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806"/>
        <w:gridCol w:w="2113"/>
        <w:gridCol w:w="5425"/>
      </w:tblGrid>
      <w:tr w:rsidR="002D507B" w:rsidRPr="00A95591" w14:paraId="550B54D2" w14:textId="77777777" w:rsidTr="00BE3959">
        <w:tc>
          <w:tcPr>
            <w:tcW w:w="1806" w:type="dxa"/>
            <w:tcBorders>
              <w:right w:val="nil"/>
            </w:tcBorders>
            <w:vAlign w:val="center"/>
          </w:tcPr>
          <w:p w14:paraId="11C51E99" w14:textId="6ABB2897" w:rsidR="002D507B" w:rsidRPr="00A95591" w:rsidRDefault="002D507B" w:rsidP="002D50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0" w:name="_Hlk182826667"/>
            <w:bookmarkStart w:id="1" w:name="_Hlk182826064"/>
            <w:bookmarkStart w:id="2" w:name="_Hlk182921478"/>
            <w:bookmarkStart w:id="3" w:name="_Hlk182923165"/>
            <w:bookmarkStart w:id="4" w:name="_Hlk182922681"/>
            <w:r w:rsidRPr="00A95591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9112457" wp14:editId="2511C56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27940</wp:posOffset>
                  </wp:positionV>
                  <wp:extent cx="1005205" cy="901700"/>
                  <wp:effectExtent l="0" t="0" r="444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0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454B5BCB" w14:textId="024F0654" w:rsidR="002D507B" w:rsidRPr="00A95591" w:rsidRDefault="002D507B" w:rsidP="002D50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АО «</w:t>
            </w:r>
            <w:proofErr w:type="spellStart"/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НИИКиВБ</w:t>
            </w:r>
            <w:proofErr w:type="spellEnd"/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425" w:type="dxa"/>
            <w:vAlign w:val="center"/>
          </w:tcPr>
          <w:p w14:paraId="045C41E9" w14:textId="77777777" w:rsidR="002D507B" w:rsidRPr="00A95591" w:rsidRDefault="002D507B" w:rsidP="002D50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Стандартная операционная процедура</w:t>
            </w:r>
          </w:p>
          <w:p w14:paraId="0B1E3562" w14:textId="77777777" w:rsidR="002D507B" w:rsidRPr="00A95591" w:rsidRDefault="002D507B" w:rsidP="002D50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9BC44B" w14:textId="77777777" w:rsidR="002D507B" w:rsidRPr="00A95591" w:rsidRDefault="002D507B" w:rsidP="002D50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0D51E2" w14:textId="2F5A51EC" w:rsidR="002D507B" w:rsidRPr="00A95591" w:rsidRDefault="002D507B" w:rsidP="002D50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721BF1">
              <w:rPr>
                <w:rFonts w:ascii="Times New Roman" w:hAnsi="Times New Roman"/>
                <w:b/>
                <w:bCs/>
                <w:sz w:val="24"/>
                <w:szCs w:val="24"/>
              </w:rPr>
              <w:t>277-О-2023</w:t>
            </w: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Редакция №</w:t>
            </w:r>
            <w:r w:rsidR="0062011A"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507B" w:rsidRPr="00A95591" w14:paraId="0AED41A9" w14:textId="77777777" w:rsidTr="00BE3959">
        <w:tc>
          <w:tcPr>
            <w:tcW w:w="3919" w:type="dxa"/>
            <w:gridSpan w:val="2"/>
            <w:vAlign w:val="center"/>
          </w:tcPr>
          <w:p w14:paraId="2EC1D0BC" w14:textId="79A4F0A3" w:rsidR="002D507B" w:rsidRPr="00A95591" w:rsidRDefault="002D507B" w:rsidP="002D50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СОП</w:t>
            </w:r>
          </w:p>
        </w:tc>
        <w:tc>
          <w:tcPr>
            <w:tcW w:w="5425" w:type="dxa"/>
            <w:vAlign w:val="center"/>
          </w:tcPr>
          <w:p w14:paraId="5C718AF8" w14:textId="1D873355" w:rsidR="002D507B" w:rsidRPr="00A95591" w:rsidRDefault="002D507B" w:rsidP="002D50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ЛОКАЛЬНОЙ КОМИССИИ ПО БИОЭТИКЕ (ЛКБ)</w:t>
            </w:r>
          </w:p>
        </w:tc>
      </w:tr>
    </w:tbl>
    <w:p w14:paraId="43975AA4" w14:textId="77777777" w:rsidR="002D507B" w:rsidRPr="00A95591" w:rsidRDefault="002D507B" w:rsidP="002D50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507B" w:rsidRPr="00A95591" w14:paraId="60BE2E27" w14:textId="77777777" w:rsidTr="002D507B">
        <w:tc>
          <w:tcPr>
            <w:tcW w:w="3114" w:type="dxa"/>
          </w:tcPr>
          <w:p w14:paraId="244580D1" w14:textId="4DCD72AD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3115" w:type="dxa"/>
          </w:tcPr>
          <w:p w14:paraId="36661767" w14:textId="77777777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Председатель Правления </w:t>
            </w:r>
          </w:p>
          <w:p w14:paraId="196B8D59" w14:textId="17DC8329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Пашимов</w:t>
            </w:r>
            <w:proofErr w:type="spellEnd"/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М.О.</w:t>
            </w:r>
          </w:p>
        </w:tc>
        <w:tc>
          <w:tcPr>
            <w:tcW w:w="3115" w:type="dxa"/>
          </w:tcPr>
          <w:p w14:paraId="4E1A4461" w14:textId="77777777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07B" w:rsidRPr="00A95591" w14:paraId="5CD42F8C" w14:textId="77777777" w:rsidTr="002D507B">
        <w:tc>
          <w:tcPr>
            <w:tcW w:w="3114" w:type="dxa"/>
          </w:tcPr>
          <w:p w14:paraId="7AFD841A" w14:textId="77777777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AC1D5E6" w14:textId="5C11CFA6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Дата утверждения:</w:t>
            </w:r>
          </w:p>
        </w:tc>
        <w:tc>
          <w:tcPr>
            <w:tcW w:w="3115" w:type="dxa"/>
          </w:tcPr>
          <w:p w14:paraId="2937CD85" w14:textId="36CC9DB7" w:rsidR="002D507B" w:rsidRPr="00A95591" w:rsidRDefault="0062011A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91">
              <w:rPr>
                <w:rFonts w:ascii="Times New Roman" w:hAnsi="Times New Roman"/>
                <w:sz w:val="24"/>
                <w:szCs w:val="24"/>
              </w:rPr>
              <w:t>11.12.2023</w:t>
            </w:r>
          </w:p>
        </w:tc>
      </w:tr>
      <w:tr w:rsidR="002D507B" w:rsidRPr="00A95591" w14:paraId="6F08BB65" w14:textId="77777777" w:rsidTr="002D507B">
        <w:tc>
          <w:tcPr>
            <w:tcW w:w="3114" w:type="dxa"/>
          </w:tcPr>
          <w:p w14:paraId="16A3822D" w14:textId="77777777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9C5A5C2" w14:textId="704B68A3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действие:</w:t>
            </w:r>
          </w:p>
        </w:tc>
        <w:tc>
          <w:tcPr>
            <w:tcW w:w="3115" w:type="dxa"/>
          </w:tcPr>
          <w:p w14:paraId="4E74B9CD" w14:textId="51D2FFD0" w:rsidR="002D507B" w:rsidRPr="00A95591" w:rsidRDefault="0062011A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91">
              <w:rPr>
                <w:rFonts w:ascii="Times New Roman" w:hAnsi="Times New Roman"/>
                <w:sz w:val="24"/>
                <w:szCs w:val="24"/>
              </w:rPr>
              <w:t>14.12.2023</w:t>
            </w:r>
          </w:p>
        </w:tc>
      </w:tr>
      <w:tr w:rsidR="002D507B" w:rsidRPr="00A95591" w14:paraId="5524AF4A" w14:textId="77777777" w:rsidTr="002D507B">
        <w:tc>
          <w:tcPr>
            <w:tcW w:w="3114" w:type="dxa"/>
          </w:tcPr>
          <w:p w14:paraId="01C97997" w14:textId="5D67ADB7" w:rsidR="002D507B" w:rsidRPr="00A95591" w:rsidRDefault="002D507B" w:rsidP="002D50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Сотрудники, отвечающие за выполнение процедуры:</w:t>
            </w:r>
          </w:p>
        </w:tc>
        <w:tc>
          <w:tcPr>
            <w:tcW w:w="3115" w:type="dxa"/>
          </w:tcPr>
          <w:p w14:paraId="294A4E5A" w14:textId="44ACBB9F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591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Сотрудники ЛКБ</w:t>
            </w:r>
          </w:p>
        </w:tc>
        <w:tc>
          <w:tcPr>
            <w:tcW w:w="3115" w:type="dxa"/>
          </w:tcPr>
          <w:p w14:paraId="22ACAAE4" w14:textId="77777777" w:rsidR="002D507B" w:rsidRPr="00A95591" w:rsidRDefault="002D507B" w:rsidP="002D507B">
            <w:pPr>
              <w:pStyle w:val="a3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79C3CDB5" w14:textId="77777777" w:rsidR="002D507B" w:rsidRPr="00A95591" w:rsidRDefault="002D507B" w:rsidP="00BD722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bookmarkEnd w:id="1"/>
    <w:p w14:paraId="5373E83B" w14:textId="6B3A5CC4" w:rsidR="004F2371" w:rsidRPr="00A95591" w:rsidRDefault="0062011A" w:rsidP="00A9559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b/>
          <w:bCs/>
          <w:sz w:val="24"/>
          <w:szCs w:val="24"/>
        </w:rPr>
        <w:t>ЦЕЛЬ</w:t>
      </w:r>
      <w:bookmarkEnd w:id="2"/>
      <w:r w:rsidR="004F2371" w:rsidRPr="00A955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559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D543EF" w:rsidRPr="00A95591">
        <w:rPr>
          <w:rFonts w:ascii="Times New Roman" w:hAnsi="Times New Roman"/>
          <w:sz w:val="24"/>
          <w:szCs w:val="24"/>
        </w:rPr>
        <w:t>обеспечение независи</w:t>
      </w:r>
      <w:bookmarkEnd w:id="3"/>
      <w:r w:rsidR="00D543EF" w:rsidRPr="00A95591">
        <w:rPr>
          <w:rFonts w:ascii="Times New Roman" w:hAnsi="Times New Roman"/>
          <w:sz w:val="24"/>
          <w:szCs w:val="24"/>
        </w:rPr>
        <w:t>мой э</w:t>
      </w:r>
      <w:bookmarkEnd w:id="4"/>
      <w:r w:rsidR="00D543EF" w:rsidRPr="00A95591">
        <w:rPr>
          <w:rFonts w:ascii="Times New Roman" w:hAnsi="Times New Roman"/>
          <w:sz w:val="24"/>
          <w:szCs w:val="24"/>
        </w:rPr>
        <w:t xml:space="preserve">кспертизы, консультирование, проведение биоэтического мониторинга и принятие решений по вопросам этики биомедицинских исследований, предусматривающих участие людей и/или лабораторных животных. </w:t>
      </w:r>
    </w:p>
    <w:p w14:paraId="20A10783" w14:textId="77777777" w:rsidR="003745A0" w:rsidRPr="00A95591" w:rsidRDefault="003745A0" w:rsidP="00A9559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F707459" w14:textId="30E50166" w:rsidR="002D507B" w:rsidRPr="00A95591" w:rsidRDefault="002D507B" w:rsidP="00A9559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5" w:name="_Hlk182825217"/>
      <w:r w:rsidRPr="00A95591">
        <w:rPr>
          <w:rFonts w:ascii="Times New Roman" w:hAnsi="Times New Roman"/>
          <w:b/>
          <w:bCs/>
          <w:sz w:val="24"/>
          <w:szCs w:val="24"/>
        </w:rPr>
        <w:t>ОСНОВАНИЕ:</w:t>
      </w:r>
      <w:r w:rsidRPr="00A95591">
        <w:rPr>
          <w:rFonts w:ascii="Times New Roman" w:hAnsi="Times New Roman"/>
          <w:sz w:val="24"/>
          <w:szCs w:val="24"/>
        </w:rPr>
        <w:t xml:space="preserve"> Положение о ЛКБ и приказ Председателя правления АО «</w:t>
      </w:r>
      <w:proofErr w:type="spellStart"/>
      <w:r w:rsidRPr="00A95591">
        <w:rPr>
          <w:rFonts w:ascii="Times New Roman" w:hAnsi="Times New Roman"/>
          <w:sz w:val="24"/>
          <w:szCs w:val="24"/>
        </w:rPr>
        <w:t>НИИКиВБ</w:t>
      </w:r>
      <w:proofErr w:type="spellEnd"/>
      <w:r w:rsidRPr="00A95591">
        <w:rPr>
          <w:rFonts w:ascii="Times New Roman" w:hAnsi="Times New Roman"/>
          <w:sz w:val="24"/>
          <w:szCs w:val="24"/>
        </w:rPr>
        <w:t>».</w:t>
      </w:r>
    </w:p>
    <w:bookmarkEnd w:id="5"/>
    <w:p w14:paraId="182C8494" w14:textId="77777777" w:rsidR="002D507B" w:rsidRPr="00A95591" w:rsidRDefault="002D507B" w:rsidP="00A95591">
      <w:pPr>
        <w:pStyle w:val="a3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14:paraId="5CA9EB87" w14:textId="6C5939C9" w:rsidR="004F2371" w:rsidRPr="00A95591" w:rsidRDefault="00BB720D" w:rsidP="00A9559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b/>
          <w:bCs/>
          <w:sz w:val="24"/>
          <w:szCs w:val="24"/>
        </w:rPr>
        <w:t>ОБЛАСТЬ ПРИМЕНЕНИЯ:</w:t>
      </w:r>
      <w:r w:rsidR="00D543EF" w:rsidRPr="00A95591">
        <w:rPr>
          <w:rFonts w:ascii="Times New Roman" w:hAnsi="Times New Roman"/>
          <w:sz w:val="24"/>
          <w:szCs w:val="24"/>
        </w:rPr>
        <w:t xml:space="preserve"> Данная стандартная операционная процедура относится ко всем видам деятельности ЛКБ.</w:t>
      </w:r>
    </w:p>
    <w:p w14:paraId="7DBD8A0F" w14:textId="77777777" w:rsidR="003745A0" w:rsidRPr="00A95591" w:rsidRDefault="003745A0" w:rsidP="00A9559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B66507E" w14:textId="177A02C4" w:rsidR="004F2371" w:rsidRPr="00A95591" w:rsidRDefault="00BB720D" w:rsidP="00A9559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b/>
          <w:sz w:val="24"/>
          <w:szCs w:val="24"/>
        </w:rPr>
        <w:t>ОТВЕТСТВЕННОСТЬ:</w:t>
      </w:r>
      <w:r w:rsidR="00D543EF" w:rsidRPr="00A95591">
        <w:rPr>
          <w:rFonts w:ascii="Times New Roman" w:hAnsi="Times New Roman"/>
          <w:b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bCs/>
          <w:sz w:val="24"/>
          <w:szCs w:val="24"/>
        </w:rPr>
        <w:t xml:space="preserve">изучение и следование Положению Локальной </w:t>
      </w:r>
      <w:r w:rsidR="0062011A" w:rsidRPr="00A95591">
        <w:rPr>
          <w:rFonts w:ascii="Times New Roman" w:hAnsi="Times New Roman"/>
          <w:bCs/>
          <w:sz w:val="24"/>
          <w:szCs w:val="24"/>
        </w:rPr>
        <w:t xml:space="preserve">комиссии по биоэтике </w:t>
      </w:r>
      <w:r w:rsidR="00D543EF" w:rsidRPr="00A95591">
        <w:rPr>
          <w:rFonts w:ascii="Times New Roman" w:hAnsi="Times New Roman"/>
          <w:bCs/>
          <w:sz w:val="24"/>
          <w:szCs w:val="24"/>
        </w:rPr>
        <w:t>при проведении биомедицинских исследований</w:t>
      </w:r>
      <w:r w:rsidR="0062011A" w:rsidRPr="00A95591">
        <w:rPr>
          <w:rFonts w:ascii="Times New Roman" w:hAnsi="Times New Roman"/>
          <w:bCs/>
          <w:sz w:val="24"/>
          <w:szCs w:val="24"/>
        </w:rPr>
        <w:t xml:space="preserve"> с участием человека</w:t>
      </w:r>
      <w:r w:rsidR="00D543EF" w:rsidRPr="00A95591">
        <w:rPr>
          <w:rFonts w:ascii="Times New Roman" w:hAnsi="Times New Roman"/>
          <w:bCs/>
          <w:sz w:val="24"/>
          <w:szCs w:val="24"/>
        </w:rPr>
        <w:t>.</w:t>
      </w:r>
      <w:r w:rsidR="00D543EF" w:rsidRPr="00A95591">
        <w:rPr>
          <w:rFonts w:ascii="Times New Roman" w:hAnsi="Times New Roman"/>
          <w:b/>
          <w:sz w:val="24"/>
          <w:szCs w:val="24"/>
        </w:rPr>
        <w:t xml:space="preserve"> </w:t>
      </w:r>
    </w:p>
    <w:p w14:paraId="174336CD" w14:textId="77777777" w:rsidR="00BD7229" w:rsidRPr="00A95591" w:rsidRDefault="00BD7229" w:rsidP="00A95591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781D1BB" w14:textId="77777777" w:rsidR="0062011A" w:rsidRPr="00A95591" w:rsidRDefault="0062011A" w:rsidP="00A9559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5591">
        <w:rPr>
          <w:rFonts w:ascii="Times New Roman" w:hAnsi="Times New Roman"/>
          <w:b/>
          <w:bCs/>
          <w:sz w:val="24"/>
          <w:szCs w:val="24"/>
          <w:lang w:eastAsia="zh-CN"/>
        </w:rPr>
        <w:t>ДЕЯТЕЛЬНОСТЬ</w:t>
      </w:r>
      <w:r w:rsidRPr="00A95591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5A57D4DD" w14:textId="5D1EF0E4" w:rsidR="0062011A" w:rsidRPr="00A95591" w:rsidRDefault="004B5A1F" w:rsidP="00A95591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ЛКБ</w:t>
      </w:r>
      <w:r w:rsidR="0062011A" w:rsidRPr="00A95591">
        <w:rPr>
          <w:rFonts w:ascii="Times New Roman" w:hAnsi="Times New Roman"/>
          <w:sz w:val="24"/>
          <w:szCs w:val="24"/>
        </w:rPr>
        <w:t xml:space="preserve"> создается и функционирует в соответствии с национальным </w:t>
      </w:r>
      <w:r w:rsidRPr="00A95591">
        <w:rPr>
          <w:rFonts w:ascii="Times New Roman" w:hAnsi="Times New Roman"/>
          <w:sz w:val="24"/>
          <w:szCs w:val="24"/>
        </w:rPr>
        <w:t>законодательством</w:t>
      </w:r>
      <w:r w:rsidR="0062011A" w:rsidRPr="00A95591">
        <w:rPr>
          <w:rFonts w:ascii="Times New Roman" w:hAnsi="Times New Roman"/>
          <w:sz w:val="24"/>
          <w:szCs w:val="24"/>
        </w:rPr>
        <w:t xml:space="preserve"> и стремится выполнять отечественные и международные требования по соблюдения гарантий защиты прав и благополучия участников медико-биология участников медико-биологических исследований. </w:t>
      </w:r>
    </w:p>
    <w:p w14:paraId="1353A07F" w14:textId="0D1B3F1D" w:rsidR="0062011A" w:rsidRPr="00A95591" w:rsidRDefault="004B5A1F" w:rsidP="00A95591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ЛКБ</w:t>
      </w:r>
      <w:r w:rsidR="0062011A" w:rsidRPr="00A95591">
        <w:rPr>
          <w:rFonts w:ascii="Times New Roman" w:hAnsi="Times New Roman"/>
          <w:sz w:val="24"/>
          <w:szCs w:val="24"/>
        </w:rPr>
        <w:t xml:space="preserve"> в своей деятельности признает и уважает различие культур и религий. </w:t>
      </w:r>
    </w:p>
    <w:p w14:paraId="0BDE1200" w14:textId="1608A0E0" w:rsidR="0062011A" w:rsidRPr="00A95591" w:rsidRDefault="004B5A1F" w:rsidP="00A95591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 xml:space="preserve">ЛКБ </w:t>
      </w:r>
      <w:r w:rsidR="0062011A" w:rsidRPr="00A95591">
        <w:rPr>
          <w:rFonts w:ascii="Times New Roman" w:hAnsi="Times New Roman"/>
          <w:sz w:val="24"/>
          <w:szCs w:val="24"/>
        </w:rPr>
        <w:t xml:space="preserve">в своей деятельности соблюдает принципы независимости, открытости, компетентности и плюрализма. </w:t>
      </w:r>
    </w:p>
    <w:p w14:paraId="406EC6AC" w14:textId="77777777" w:rsidR="0062011A" w:rsidRPr="00A95591" w:rsidRDefault="00D543EF" w:rsidP="00A95591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ЛКБ разрабатывает и неукоснительно соблюдает собственные стандартные операционные процедуры (</w:t>
      </w:r>
      <w:proofErr w:type="spellStart"/>
      <w:r w:rsidRPr="00A95591">
        <w:rPr>
          <w:rFonts w:ascii="Times New Roman" w:hAnsi="Times New Roman"/>
          <w:sz w:val="24"/>
          <w:szCs w:val="24"/>
        </w:rPr>
        <w:t>СОПы</w:t>
      </w:r>
      <w:proofErr w:type="spellEnd"/>
      <w:r w:rsidRPr="00A95591">
        <w:rPr>
          <w:rFonts w:ascii="Times New Roman" w:hAnsi="Times New Roman"/>
          <w:sz w:val="24"/>
          <w:szCs w:val="24"/>
        </w:rPr>
        <w:t xml:space="preserve">), утвержденные Председателем ЛКБ. </w:t>
      </w:r>
    </w:p>
    <w:p w14:paraId="6FAFC829" w14:textId="3B86E0E7" w:rsidR="00D543EF" w:rsidRPr="00A95591" w:rsidRDefault="00D543EF" w:rsidP="00A95591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5591">
        <w:rPr>
          <w:rFonts w:ascii="Times New Roman" w:hAnsi="Times New Roman"/>
          <w:sz w:val="24"/>
          <w:szCs w:val="24"/>
        </w:rPr>
        <w:t>СОПы</w:t>
      </w:r>
      <w:proofErr w:type="spellEnd"/>
      <w:r w:rsidRPr="00A95591">
        <w:rPr>
          <w:rFonts w:ascii="Times New Roman" w:hAnsi="Times New Roman"/>
          <w:sz w:val="24"/>
          <w:szCs w:val="24"/>
        </w:rPr>
        <w:t xml:space="preserve"> пересматриваются каждые 3 года или при необходимости внесения в них изменений. Положение и </w:t>
      </w:r>
      <w:proofErr w:type="spellStart"/>
      <w:r w:rsidRPr="00A95591">
        <w:rPr>
          <w:rFonts w:ascii="Times New Roman" w:hAnsi="Times New Roman"/>
          <w:sz w:val="24"/>
          <w:szCs w:val="24"/>
        </w:rPr>
        <w:t>СОПы</w:t>
      </w:r>
      <w:proofErr w:type="spellEnd"/>
      <w:r w:rsidRPr="00A95591">
        <w:rPr>
          <w:rFonts w:ascii="Times New Roman" w:hAnsi="Times New Roman"/>
          <w:sz w:val="24"/>
          <w:szCs w:val="24"/>
        </w:rPr>
        <w:t xml:space="preserve"> находятся в свободном доступе для исследователей на сайте </w:t>
      </w:r>
      <w:r w:rsidR="007D553C" w:rsidRPr="00A95591">
        <w:rPr>
          <w:rFonts w:ascii="Times New Roman" w:hAnsi="Times New Roman"/>
          <w:sz w:val="24"/>
          <w:szCs w:val="24"/>
        </w:rPr>
        <w:t>АО «</w:t>
      </w:r>
      <w:proofErr w:type="spellStart"/>
      <w:r w:rsidR="007D553C" w:rsidRPr="00A95591">
        <w:rPr>
          <w:rFonts w:ascii="Times New Roman" w:hAnsi="Times New Roman"/>
          <w:sz w:val="24"/>
          <w:szCs w:val="24"/>
        </w:rPr>
        <w:t>НИИКиВБ</w:t>
      </w:r>
      <w:proofErr w:type="spellEnd"/>
      <w:r w:rsidR="007D553C" w:rsidRPr="00A95591">
        <w:rPr>
          <w:rFonts w:ascii="Times New Roman" w:hAnsi="Times New Roman"/>
          <w:sz w:val="24"/>
          <w:szCs w:val="24"/>
        </w:rPr>
        <w:t xml:space="preserve">» </w:t>
      </w:r>
      <w:r w:rsidRPr="00A95591">
        <w:rPr>
          <w:rFonts w:ascii="Times New Roman" w:hAnsi="Times New Roman"/>
          <w:sz w:val="24"/>
          <w:szCs w:val="24"/>
        </w:rPr>
        <w:t xml:space="preserve">во вкладке “Локальная комиссия по биоэтике”. </w:t>
      </w:r>
    </w:p>
    <w:p w14:paraId="459EC29B" w14:textId="77777777" w:rsidR="003745A0" w:rsidRPr="00A95591" w:rsidRDefault="003745A0" w:rsidP="00A9559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69C9BEE" w14:textId="17B34A01" w:rsidR="00D543EF" w:rsidRPr="00A95591" w:rsidRDefault="00BD7229" w:rsidP="00A9559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95591">
        <w:rPr>
          <w:rFonts w:ascii="Times New Roman" w:hAnsi="Times New Roman"/>
          <w:b/>
          <w:bCs/>
          <w:sz w:val="24"/>
          <w:szCs w:val="24"/>
        </w:rPr>
        <w:t>СОСТАВ ЛОКАЛЬНОЙ КОМИССИИ ПО БИОЭТИКЕ</w:t>
      </w:r>
    </w:p>
    <w:p w14:paraId="711701AE" w14:textId="115C4DE2" w:rsidR="003745A0" w:rsidRPr="00A95591" w:rsidRDefault="00D543EF" w:rsidP="00A95591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 xml:space="preserve">Состав членов ЛКБ </w:t>
      </w:r>
      <w:r w:rsidR="003F3E5D" w:rsidRPr="00A95591">
        <w:rPr>
          <w:rFonts w:ascii="Times New Roman" w:hAnsi="Times New Roman"/>
          <w:sz w:val="24"/>
          <w:szCs w:val="24"/>
        </w:rPr>
        <w:t xml:space="preserve">может </w:t>
      </w:r>
      <w:r w:rsidRPr="00A95591">
        <w:rPr>
          <w:rFonts w:ascii="Times New Roman" w:hAnsi="Times New Roman"/>
          <w:sz w:val="24"/>
          <w:szCs w:val="24"/>
        </w:rPr>
        <w:t>включа</w:t>
      </w:r>
      <w:r w:rsidR="003F3E5D" w:rsidRPr="00A95591">
        <w:rPr>
          <w:rFonts w:ascii="Times New Roman" w:hAnsi="Times New Roman"/>
          <w:sz w:val="24"/>
          <w:szCs w:val="24"/>
        </w:rPr>
        <w:t>ть</w:t>
      </w:r>
      <w:r w:rsidRPr="00A95591">
        <w:rPr>
          <w:rFonts w:ascii="Times New Roman" w:hAnsi="Times New Roman"/>
          <w:sz w:val="24"/>
          <w:szCs w:val="24"/>
        </w:rPr>
        <w:t xml:space="preserve"> до 17 человек,</w:t>
      </w:r>
      <w:r w:rsidR="003F3E5D" w:rsidRPr="00A95591">
        <w:rPr>
          <w:rFonts w:ascii="Times New Roman" w:hAnsi="Times New Roman"/>
          <w:sz w:val="24"/>
          <w:szCs w:val="24"/>
        </w:rPr>
        <w:t xml:space="preserve"> но не менее 5. Состав </w:t>
      </w:r>
      <w:r w:rsidR="004B5A1F" w:rsidRPr="00A95591">
        <w:rPr>
          <w:rFonts w:ascii="Times New Roman" w:hAnsi="Times New Roman"/>
          <w:sz w:val="24"/>
          <w:szCs w:val="24"/>
        </w:rPr>
        <w:t>ЛКБ</w:t>
      </w:r>
      <w:r w:rsidR="003F3E5D" w:rsidRPr="00A95591">
        <w:rPr>
          <w:rFonts w:ascii="Times New Roman" w:hAnsi="Times New Roman"/>
          <w:sz w:val="24"/>
          <w:szCs w:val="24"/>
        </w:rPr>
        <w:t xml:space="preserve"> формируется на междисциплинарной основе и утверждается приказом Председателем Правления АО «</w:t>
      </w:r>
      <w:proofErr w:type="spellStart"/>
      <w:r w:rsidR="003F3E5D" w:rsidRPr="00A95591">
        <w:rPr>
          <w:rFonts w:ascii="Times New Roman" w:hAnsi="Times New Roman"/>
          <w:sz w:val="24"/>
          <w:szCs w:val="24"/>
        </w:rPr>
        <w:t>НИИКиВБ</w:t>
      </w:r>
      <w:proofErr w:type="spellEnd"/>
      <w:r w:rsidR="003745A0" w:rsidRPr="00A95591">
        <w:rPr>
          <w:rFonts w:ascii="Times New Roman" w:hAnsi="Times New Roman"/>
          <w:sz w:val="24"/>
          <w:szCs w:val="24"/>
        </w:rPr>
        <w:t>»</w:t>
      </w:r>
      <w:r w:rsidR="003F3E5D" w:rsidRPr="00A95591">
        <w:rPr>
          <w:rFonts w:ascii="Times New Roman" w:hAnsi="Times New Roman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по согласованию</w:t>
      </w:r>
      <w:r w:rsidR="003F3E5D" w:rsidRPr="00A95591">
        <w:rPr>
          <w:rFonts w:ascii="Times New Roman" w:hAnsi="Times New Roman"/>
          <w:sz w:val="24"/>
          <w:szCs w:val="24"/>
        </w:rPr>
        <w:t xml:space="preserve"> с заместителем председателя Правления по </w:t>
      </w:r>
      <w:r w:rsidR="003F3E5D" w:rsidRPr="00A95591">
        <w:rPr>
          <w:rFonts w:ascii="Times New Roman" w:hAnsi="Times New Roman"/>
          <w:sz w:val="24"/>
          <w:szCs w:val="24"/>
        </w:rPr>
        <w:lastRenderedPageBreak/>
        <w:t>научно-клинической и инновационной деятельности, со сроком деятельности 3 года с правом переизбрания и (или) переназначаются на последующий срок, но не более двух сроков подряд.</w:t>
      </w:r>
      <w:r w:rsidR="003745A0" w:rsidRPr="00A95591">
        <w:rPr>
          <w:rFonts w:ascii="Times New Roman" w:hAnsi="Times New Roman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 xml:space="preserve">Досрочное прекращение полномочий, отзыв членов </w:t>
      </w:r>
      <w:r w:rsidR="004B5A1F" w:rsidRPr="00A95591">
        <w:rPr>
          <w:rFonts w:ascii="Times New Roman" w:hAnsi="Times New Roman"/>
          <w:sz w:val="24"/>
          <w:szCs w:val="24"/>
        </w:rPr>
        <w:t>ЛКБ</w:t>
      </w:r>
      <w:r w:rsidRPr="00A95591">
        <w:rPr>
          <w:rFonts w:ascii="Times New Roman" w:hAnsi="Times New Roman"/>
          <w:sz w:val="24"/>
          <w:szCs w:val="24"/>
        </w:rPr>
        <w:t xml:space="preserve"> осуществляются по инициативе самой </w:t>
      </w:r>
      <w:r w:rsidR="004B5A1F" w:rsidRPr="00A95591">
        <w:rPr>
          <w:rFonts w:ascii="Times New Roman" w:hAnsi="Times New Roman"/>
          <w:sz w:val="24"/>
          <w:szCs w:val="24"/>
        </w:rPr>
        <w:t>ЛКБ</w:t>
      </w:r>
      <w:r w:rsidRPr="00A95591">
        <w:rPr>
          <w:rFonts w:ascii="Times New Roman" w:hAnsi="Times New Roman"/>
          <w:sz w:val="24"/>
          <w:szCs w:val="24"/>
        </w:rPr>
        <w:t xml:space="preserve">, по представлению Председателя Правления </w:t>
      </w:r>
      <w:r w:rsidR="004B5A1F" w:rsidRPr="00A95591">
        <w:rPr>
          <w:rFonts w:ascii="Times New Roman" w:hAnsi="Times New Roman"/>
          <w:sz w:val="24"/>
          <w:szCs w:val="24"/>
        </w:rPr>
        <w:t xml:space="preserve">и </w:t>
      </w:r>
      <w:r w:rsidR="004B5A1F" w:rsidRPr="00A95591">
        <w:rPr>
          <w:rFonts w:ascii="Times New Roman" w:hAnsi="Times New Roman"/>
          <w:bCs/>
          <w:sz w:val="24"/>
          <w:szCs w:val="24"/>
        </w:rPr>
        <w:t>Заместитель председателя Правления по научно-клинической и инновационной деятельности</w:t>
      </w:r>
      <w:r w:rsidRPr="00A95591">
        <w:rPr>
          <w:rFonts w:ascii="Times New Roman" w:hAnsi="Times New Roman"/>
          <w:sz w:val="24"/>
          <w:szCs w:val="24"/>
        </w:rPr>
        <w:t>.</w:t>
      </w:r>
    </w:p>
    <w:p w14:paraId="1AA852BF" w14:textId="3DB80631" w:rsidR="00A95591" w:rsidRPr="00A95591" w:rsidRDefault="003F3E5D" w:rsidP="00A95591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 xml:space="preserve">Членами </w:t>
      </w:r>
      <w:r w:rsidR="004B5A1F" w:rsidRPr="00A95591">
        <w:rPr>
          <w:rFonts w:ascii="Times New Roman" w:hAnsi="Times New Roman"/>
          <w:sz w:val="24"/>
          <w:szCs w:val="24"/>
        </w:rPr>
        <w:t>ЛКБ</w:t>
      </w:r>
      <w:r w:rsidRPr="00A95591">
        <w:rPr>
          <w:rFonts w:ascii="Times New Roman" w:hAnsi="Times New Roman"/>
          <w:sz w:val="24"/>
          <w:szCs w:val="24"/>
        </w:rPr>
        <w:t xml:space="preserve"> являются </w:t>
      </w:r>
      <w:r w:rsidR="00D543EF" w:rsidRPr="00A95591">
        <w:rPr>
          <w:rFonts w:ascii="Times New Roman" w:hAnsi="Times New Roman"/>
          <w:sz w:val="24"/>
          <w:szCs w:val="24"/>
        </w:rPr>
        <w:t>лица, не имеющие прямой зависимости от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 xml:space="preserve">исследователей и заказчика. Членами </w:t>
      </w:r>
      <w:r w:rsidR="004B5A1F" w:rsidRPr="00A95591">
        <w:rPr>
          <w:rFonts w:ascii="Times New Roman" w:hAnsi="Times New Roman"/>
          <w:sz w:val="24"/>
          <w:szCs w:val="24"/>
        </w:rPr>
        <w:t>ЛКБ</w:t>
      </w:r>
      <w:r w:rsidR="00D543EF" w:rsidRPr="00A95591">
        <w:rPr>
          <w:rFonts w:ascii="Times New Roman" w:hAnsi="Times New Roman"/>
          <w:sz w:val="24"/>
          <w:szCs w:val="24"/>
        </w:rPr>
        <w:t xml:space="preserve"> могут быть лица, имеющие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соответствующую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квалификацию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и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опыт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работы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по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экспертной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оценке</w:t>
      </w:r>
      <w:r w:rsidR="00D543EF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научных,</w:t>
      </w:r>
      <w:r w:rsidR="00D543EF" w:rsidRPr="00A9559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медицинских и</w:t>
      </w:r>
      <w:r w:rsidR="00D543EF" w:rsidRPr="00A9559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этических аспектов</w:t>
      </w:r>
      <w:r w:rsidR="00D543EF" w:rsidRPr="00A95591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различных</w:t>
      </w:r>
      <w:r w:rsidR="00D543EF" w:rsidRPr="00A9559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543EF" w:rsidRPr="00A95591">
        <w:rPr>
          <w:rFonts w:ascii="Times New Roman" w:hAnsi="Times New Roman"/>
          <w:sz w:val="24"/>
          <w:szCs w:val="24"/>
        </w:rPr>
        <w:t>исследований.</w:t>
      </w:r>
    </w:p>
    <w:p w14:paraId="467B1778" w14:textId="3AAF6358" w:rsidR="00A95591" w:rsidRPr="00A95591" w:rsidRDefault="00D543EF" w:rsidP="00A95591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 xml:space="preserve">Обязательным является включение в состав </w:t>
      </w:r>
      <w:r w:rsidR="004B5A1F" w:rsidRPr="00A95591">
        <w:rPr>
          <w:rFonts w:ascii="Times New Roman" w:hAnsi="Times New Roman"/>
          <w:sz w:val="24"/>
          <w:szCs w:val="24"/>
        </w:rPr>
        <w:t>ЛКБ</w:t>
      </w:r>
      <w:r w:rsidRPr="00A95591">
        <w:rPr>
          <w:rFonts w:ascii="Times New Roman" w:hAnsi="Times New Roman"/>
          <w:sz w:val="24"/>
          <w:szCs w:val="24"/>
        </w:rPr>
        <w:t xml:space="preserve"> представителя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сторонней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организации,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осуществляющей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научную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деятельность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(не</w:t>
      </w:r>
      <w:r w:rsidRPr="00A9559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аффилированного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члена)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и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представителя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общественности,</w:t>
      </w:r>
      <w:r w:rsidRPr="00A9559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не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занимающегося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научными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исследованиями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(юриста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по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профессии,</w:t>
      </w:r>
      <w:r w:rsidR="003745A0"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общественного</w:t>
      </w:r>
      <w:r w:rsidRPr="00A9559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деятеля,</w:t>
      </w:r>
      <w:r w:rsidRPr="00A9559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представителя</w:t>
      </w:r>
      <w:r w:rsidRPr="00A9559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неправительственной</w:t>
      </w:r>
      <w:r w:rsidRPr="00A9559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организации).</w:t>
      </w:r>
    </w:p>
    <w:p w14:paraId="7B402544" w14:textId="77777777" w:rsidR="003F3E5D" w:rsidRPr="00A95591" w:rsidRDefault="00D543EF" w:rsidP="00A95591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Члены ЛКБ должны быть различного пола и возраста, сфера профессиональной деятельности не ограничивается.</w:t>
      </w:r>
    </w:p>
    <w:p w14:paraId="66E29743" w14:textId="77777777" w:rsidR="003F3E5D" w:rsidRPr="00A95591" w:rsidRDefault="00D543EF" w:rsidP="00A95591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 xml:space="preserve">ЛКБ должна проводить частичную ротацию после трехлетнего периода членства, следует также стремиться к обеспечению преемственности кадров в этической комиссии путем создания института обучения. </w:t>
      </w:r>
    </w:p>
    <w:p w14:paraId="1DD1E565" w14:textId="73DB7C67" w:rsidR="003F3E5D" w:rsidRPr="00A95591" w:rsidRDefault="00D543EF" w:rsidP="00A95591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 xml:space="preserve">Расширение состава и введение новых членов проводится по решению </w:t>
      </w:r>
      <w:r w:rsidR="004B5A1F" w:rsidRPr="00A95591">
        <w:rPr>
          <w:rFonts w:ascii="Times New Roman" w:hAnsi="Times New Roman"/>
          <w:sz w:val="24"/>
          <w:szCs w:val="24"/>
        </w:rPr>
        <w:t>ЛКБ</w:t>
      </w:r>
      <w:r w:rsidRPr="00A95591">
        <w:rPr>
          <w:rFonts w:ascii="Times New Roman" w:hAnsi="Times New Roman"/>
          <w:sz w:val="24"/>
          <w:szCs w:val="24"/>
        </w:rPr>
        <w:t xml:space="preserve">. Новые члены вводятся в состав после одобрения их кандидатур членами </w:t>
      </w:r>
      <w:r w:rsidR="004B5A1F" w:rsidRPr="00A95591">
        <w:rPr>
          <w:rFonts w:ascii="Times New Roman" w:hAnsi="Times New Roman"/>
          <w:sz w:val="24"/>
          <w:szCs w:val="24"/>
        </w:rPr>
        <w:t>ЛКБ</w:t>
      </w:r>
      <w:r w:rsidRPr="00A95591">
        <w:rPr>
          <w:rFonts w:ascii="Times New Roman" w:hAnsi="Times New Roman"/>
          <w:sz w:val="24"/>
          <w:szCs w:val="24"/>
        </w:rPr>
        <w:t>.</w:t>
      </w:r>
    </w:p>
    <w:p w14:paraId="185A176E" w14:textId="1CD77AA4" w:rsidR="003745A0" w:rsidRPr="00A95591" w:rsidRDefault="00D543EF" w:rsidP="00A95591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Председатель Л</w:t>
      </w:r>
      <w:r w:rsidR="004B5A1F" w:rsidRPr="00A95591">
        <w:rPr>
          <w:rFonts w:ascii="Times New Roman" w:hAnsi="Times New Roman"/>
          <w:sz w:val="24"/>
          <w:szCs w:val="24"/>
        </w:rPr>
        <w:t xml:space="preserve">КБ </w:t>
      </w:r>
      <w:r w:rsidRPr="00A95591">
        <w:rPr>
          <w:rFonts w:ascii="Times New Roman" w:hAnsi="Times New Roman"/>
          <w:sz w:val="24"/>
          <w:szCs w:val="24"/>
        </w:rPr>
        <w:t>готовит обсуждение кандидатур: опрашивает всех членов Л</w:t>
      </w:r>
      <w:r w:rsidR="004B5A1F" w:rsidRPr="00A95591">
        <w:rPr>
          <w:rFonts w:ascii="Times New Roman" w:hAnsi="Times New Roman"/>
          <w:sz w:val="24"/>
          <w:szCs w:val="24"/>
        </w:rPr>
        <w:t>КБ</w:t>
      </w:r>
      <w:r w:rsidRPr="00A95591">
        <w:rPr>
          <w:rFonts w:ascii="Times New Roman" w:hAnsi="Times New Roman"/>
          <w:sz w:val="24"/>
          <w:szCs w:val="24"/>
        </w:rPr>
        <w:t xml:space="preserve"> относительно их намерения кооптировать кандидатов, получает от них информацию о согласии названных кандидатов либо от самих кандидатов согласие на возможное включение в состав </w:t>
      </w:r>
      <w:r w:rsidR="004B5A1F" w:rsidRPr="00A95591">
        <w:rPr>
          <w:rFonts w:ascii="Times New Roman" w:hAnsi="Times New Roman"/>
          <w:sz w:val="24"/>
          <w:szCs w:val="24"/>
        </w:rPr>
        <w:t>ЛКБ</w:t>
      </w:r>
      <w:r w:rsidRPr="00A95591">
        <w:rPr>
          <w:rFonts w:ascii="Times New Roman" w:hAnsi="Times New Roman"/>
          <w:sz w:val="24"/>
          <w:szCs w:val="24"/>
        </w:rPr>
        <w:t>, запрашивает у них их профессиональные автобиографии (Резюме), заявление на включение в состав ЛКБ.</w:t>
      </w:r>
    </w:p>
    <w:p w14:paraId="5341923A" w14:textId="77777777" w:rsidR="003745A0" w:rsidRPr="00A95591" w:rsidRDefault="00D543EF" w:rsidP="00A95591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Председатель ЛКБ обладает правом вето в отношении кандидатур и не обязан объяснять причин такого решения. Данное право дается Председателю с целью обеспечения атмосферы взаимного уважения и доверия, доброжелательности и предотвращения конфликтных ситуаций при проведении этической экспертизы клинических исследований при различных мнениях членов ЛКБ.</w:t>
      </w:r>
    </w:p>
    <w:p w14:paraId="1593AEEA" w14:textId="4CE809E9" w:rsidR="00A95591" w:rsidRPr="00A95591" w:rsidRDefault="00D543EF" w:rsidP="00A95591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Обсуждение кандидатур проводится на основании рекомендации члена ЛКБ, который предложил</w:t>
      </w:r>
      <w:r w:rsidR="003745A0" w:rsidRPr="00A95591">
        <w:rPr>
          <w:rFonts w:ascii="Times New Roman" w:hAnsi="Times New Roman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кандидата, и профессиональной автобиографии кандидата. Условием обсуждения является согласие кандидата на возможное включение в состав ЛКБ, готовность следовать правилам Надлежащей клинической практики (</w:t>
      </w:r>
      <w:r w:rsidRPr="00A95591">
        <w:rPr>
          <w:rFonts w:ascii="Times New Roman" w:hAnsi="Times New Roman"/>
          <w:sz w:val="24"/>
          <w:szCs w:val="24"/>
          <w:lang w:val="en-US"/>
        </w:rPr>
        <w:t>GCP</w:t>
      </w:r>
      <w:r w:rsidRPr="00A95591">
        <w:rPr>
          <w:rFonts w:ascii="Times New Roman" w:hAnsi="Times New Roman"/>
          <w:sz w:val="24"/>
          <w:szCs w:val="24"/>
        </w:rPr>
        <w:t xml:space="preserve">), выполнять стандартные операционные процедуры (СОП) </w:t>
      </w:r>
      <w:r w:rsidR="004B5A1F" w:rsidRPr="00A95591">
        <w:rPr>
          <w:rFonts w:ascii="Times New Roman" w:hAnsi="Times New Roman"/>
          <w:sz w:val="24"/>
          <w:szCs w:val="24"/>
        </w:rPr>
        <w:t>ЛКБ</w:t>
      </w:r>
      <w:r w:rsidRPr="00A95591">
        <w:rPr>
          <w:rFonts w:ascii="Times New Roman" w:hAnsi="Times New Roman"/>
          <w:sz w:val="24"/>
          <w:szCs w:val="24"/>
        </w:rPr>
        <w:t xml:space="preserve">, а также согласие на обнародование своих данных (имени, профессии, должности), подписать обязательство о конфиденциальности. ЛКБ может поручить одному или нескольким из своих членов провести конфиденциальную беседу с кандидатом для выяснения возникших при обсуждении вопросов. Решение ЛКБ по данному вопросу принимаются путем консенсуса на заседании ЛКБ. После одобрения новых членов ЛКБ Председатель вносит и утверждает соответствующее дополнение в списочный состав ЛКБ с указанием даты дополнения. </w:t>
      </w:r>
    </w:p>
    <w:p w14:paraId="5DA9F370" w14:textId="77777777" w:rsidR="003745A0" w:rsidRPr="00A95591" w:rsidRDefault="00D543EF" w:rsidP="00A95591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Список кандидатов и ход обсуждения кандидатур не должны разглашаться членами ЛКБ, отрицательные решения в отношении кого-либо из кандидатов, любые частные мнения членов комитета по этому вопросу являются строго конфиденциальными</w:t>
      </w:r>
      <w:r w:rsidR="003745A0" w:rsidRPr="00A95591">
        <w:rPr>
          <w:rFonts w:ascii="Times New Roman" w:hAnsi="Times New Roman"/>
          <w:sz w:val="24"/>
          <w:szCs w:val="24"/>
        </w:rPr>
        <w:t>.</w:t>
      </w:r>
    </w:p>
    <w:p w14:paraId="5BED04E0" w14:textId="57B7CD6C" w:rsidR="003745A0" w:rsidRPr="00A95591" w:rsidRDefault="00D543EF" w:rsidP="00A95591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 xml:space="preserve">При вступлении в ЛКБ каждый участник должен написать заявление на имя Председателя ЛКБ о принятии его в состав, подписать соглашение о конфиденциальности, обеспечивающее сохранение в тайне от неуполномоченных на то лиц информации, не подлежащей разглашению. </w:t>
      </w:r>
    </w:p>
    <w:p w14:paraId="2EE0E283" w14:textId="77777777" w:rsidR="003745A0" w:rsidRPr="00A95591" w:rsidRDefault="00D543EF" w:rsidP="00A95591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 xml:space="preserve">Члены ЛКБ могут быть дисквалифицированы по решению комиссии при наличии соответствующих аргументов и данный процесс дисквалификации проводится путем голосования членов ЛКБ. Члены ЛКБ могут быть исключены из состава решением </w:t>
      </w:r>
      <w:r w:rsidRPr="00A95591">
        <w:rPr>
          <w:rFonts w:ascii="Times New Roman" w:hAnsi="Times New Roman"/>
          <w:sz w:val="24"/>
          <w:szCs w:val="24"/>
        </w:rPr>
        <w:lastRenderedPageBreak/>
        <w:t>остальных членов ЛКБ при недобросовестном выполнении своих обязанностей: уклонении от участия в заседаниях, разглашении конфиденциальной информации, касающейся конкретного клинического исследования и/или хода заседаний ЛКБ, систематического (более 20% решений в год) отказа от участия в принятии решений из-за конфликта интересов.</w:t>
      </w:r>
    </w:p>
    <w:p w14:paraId="045E8CF7" w14:textId="0D63F12B" w:rsidR="003745A0" w:rsidRPr="00A95591" w:rsidRDefault="00D543EF" w:rsidP="00A95591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 xml:space="preserve">Члены ЛКБ могут выйти из состава по собственному желанию, представив соответствующее прошение председателю. Члены ЛКБ, ушедшие по собственному желанию или дисквалифицированные, могут быть заменены в результате соответствующих назначений новых членов комиссии. </w:t>
      </w:r>
    </w:p>
    <w:p w14:paraId="3A529D3F" w14:textId="705F26E4" w:rsidR="00D543EF" w:rsidRPr="00A95591" w:rsidRDefault="00D543EF" w:rsidP="00A95591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В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голосовании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(обсуждении)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вопросов,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связанных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с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проведением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 xml:space="preserve">клинического исследования, участвуют только те члены </w:t>
      </w:r>
      <w:r w:rsidR="004B5A1F" w:rsidRPr="00A95591">
        <w:rPr>
          <w:rFonts w:ascii="Times New Roman" w:hAnsi="Times New Roman"/>
          <w:sz w:val="24"/>
          <w:szCs w:val="24"/>
        </w:rPr>
        <w:t>ЛКБ</w:t>
      </w:r>
      <w:r w:rsidRPr="00A95591">
        <w:rPr>
          <w:rFonts w:ascii="Times New Roman" w:hAnsi="Times New Roman"/>
          <w:sz w:val="24"/>
          <w:szCs w:val="24"/>
        </w:rPr>
        <w:t>, которые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не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являются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сотрудниками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исследователя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или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спонсора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данного</w:t>
      </w:r>
      <w:r w:rsidRPr="00A955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5591">
        <w:rPr>
          <w:rFonts w:ascii="Times New Roman" w:hAnsi="Times New Roman"/>
          <w:sz w:val="24"/>
          <w:szCs w:val="24"/>
        </w:rPr>
        <w:t>исследования.</w:t>
      </w:r>
    </w:p>
    <w:p w14:paraId="0E675899" w14:textId="77777777" w:rsidR="003745A0" w:rsidRPr="00A95591" w:rsidRDefault="003745A0" w:rsidP="00A95591">
      <w:pPr>
        <w:tabs>
          <w:tab w:val="left" w:pos="993"/>
        </w:tabs>
        <w:ind w:firstLine="567"/>
        <w:contextualSpacing/>
        <w:jc w:val="both"/>
        <w:rPr>
          <w:b/>
          <w:bCs/>
          <w:i/>
          <w:iCs/>
        </w:rPr>
      </w:pPr>
    </w:p>
    <w:p w14:paraId="2DBEAFD6" w14:textId="1AE16512" w:rsidR="00A95591" w:rsidRPr="00A95591" w:rsidRDefault="00BD7229" w:rsidP="00A9559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95591">
        <w:rPr>
          <w:rFonts w:ascii="Times New Roman" w:hAnsi="Times New Roman"/>
          <w:b/>
          <w:bCs/>
          <w:sz w:val="24"/>
          <w:szCs w:val="24"/>
        </w:rPr>
        <w:t>НЕЗАВИСИМЫЕ КОНСУЛЬТАНТЫ</w:t>
      </w:r>
    </w:p>
    <w:p w14:paraId="076C7ECF" w14:textId="57C829DD" w:rsidR="00D543EF" w:rsidRPr="00A95591" w:rsidRDefault="00D543EF" w:rsidP="00A95591">
      <w:pPr>
        <w:pStyle w:val="a3"/>
        <w:numPr>
          <w:ilvl w:val="1"/>
          <w:numId w:val="3"/>
        </w:numPr>
        <w:ind w:left="0" w:firstLine="588"/>
        <w:jc w:val="both"/>
        <w:rPr>
          <w:rFonts w:ascii="Times New Roman" w:hAnsi="Times New Roman"/>
          <w:b/>
          <w:bCs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Л</w:t>
      </w:r>
      <w:r w:rsidR="004B5A1F" w:rsidRPr="00A95591">
        <w:rPr>
          <w:rFonts w:ascii="Times New Roman" w:hAnsi="Times New Roman"/>
          <w:sz w:val="24"/>
          <w:szCs w:val="24"/>
        </w:rPr>
        <w:t>КБ</w:t>
      </w:r>
      <w:r w:rsidRPr="00A95591">
        <w:rPr>
          <w:rFonts w:ascii="Times New Roman" w:hAnsi="Times New Roman"/>
          <w:sz w:val="24"/>
          <w:szCs w:val="24"/>
        </w:rPr>
        <w:t xml:space="preserve"> может опираться в своих суждениях относительно отдельных Протоколов исследования или рекомендаций на мнение независимых консультантов (экспертов) по определенным вопросам, однако их голос является совещательным, а не решающим.</w:t>
      </w:r>
    </w:p>
    <w:p w14:paraId="68498B69" w14:textId="77777777" w:rsidR="00A95591" w:rsidRPr="00A95591" w:rsidRDefault="00D543EF" w:rsidP="00A95591">
      <w:pPr>
        <w:pStyle w:val="a3"/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Список независимых консультантов утверждается на заседании ЛКБ из числа экспертов по узкоспециализированным дисциплинам, вопросам юриспруденции, религии и др. для проведения экспертизы по конкретному исследованию.</w:t>
      </w:r>
    </w:p>
    <w:p w14:paraId="68762E88" w14:textId="77777777" w:rsidR="00D543EF" w:rsidRPr="00A95591" w:rsidRDefault="00D543EF" w:rsidP="00A95591">
      <w:pPr>
        <w:pStyle w:val="a3"/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Независимые консультанты, при привлечении к этической экспертизе, как и члены ЛКБ, Должны написать заявление на имя Председателя о включении в состав ЛКБ, предоставить резюме и должны подписать соглашение о конфиденциальности / конфликте интересов.</w:t>
      </w:r>
    </w:p>
    <w:p w14:paraId="18E40D1F" w14:textId="77777777" w:rsidR="003745A0" w:rsidRPr="00A95591" w:rsidRDefault="003745A0" w:rsidP="00A95591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FD81F72" w14:textId="27519365" w:rsidR="003745A0" w:rsidRPr="00A95591" w:rsidRDefault="00BD7229" w:rsidP="00A9559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b/>
          <w:bCs/>
          <w:sz w:val="24"/>
          <w:szCs w:val="24"/>
        </w:rPr>
        <w:t>РАСПРЕДЕЛЕНИЕ ОБЯЗАННОСТЕЙ СРЕДИ ЧЛЕНОВ ЛКБ</w:t>
      </w:r>
    </w:p>
    <w:p w14:paraId="213B59AB" w14:textId="0F3D7266" w:rsidR="003745A0" w:rsidRPr="00A95591" w:rsidRDefault="00A95591" w:rsidP="00A9559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1BF1">
        <w:rPr>
          <w:rFonts w:ascii="Times New Roman" w:hAnsi="Times New Roman"/>
          <w:sz w:val="24"/>
          <w:szCs w:val="24"/>
        </w:rPr>
        <w:tab/>
      </w:r>
      <w:r w:rsidR="00D543EF" w:rsidRPr="00A95591">
        <w:rPr>
          <w:rFonts w:ascii="Times New Roman" w:hAnsi="Times New Roman"/>
          <w:sz w:val="24"/>
          <w:szCs w:val="24"/>
        </w:rPr>
        <w:t xml:space="preserve">Надлежащее функционирование </w:t>
      </w:r>
      <w:r w:rsidR="004B5A1F" w:rsidRPr="00A95591">
        <w:rPr>
          <w:rFonts w:ascii="Times New Roman" w:hAnsi="Times New Roman"/>
          <w:sz w:val="24"/>
          <w:szCs w:val="24"/>
        </w:rPr>
        <w:t>ЛКБ</w:t>
      </w:r>
      <w:r w:rsidR="00D543EF" w:rsidRPr="00A95591">
        <w:rPr>
          <w:rFonts w:ascii="Times New Roman" w:hAnsi="Times New Roman"/>
          <w:sz w:val="24"/>
          <w:szCs w:val="24"/>
        </w:rPr>
        <w:t xml:space="preserve"> в соответствии со своей сферой ответственности обеспечивают следующие должностные лица: </w:t>
      </w:r>
    </w:p>
    <w:p w14:paraId="7CEBB555" w14:textId="1DF1DED0" w:rsidR="003745A0" w:rsidRPr="00A95591" w:rsidRDefault="00D543EF" w:rsidP="00A95591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 xml:space="preserve">Председатель, избираемый на 3 года из членов ЛКБ и утвержденный приказом </w:t>
      </w:r>
      <w:r w:rsidR="003745A0" w:rsidRPr="00A95591">
        <w:rPr>
          <w:rFonts w:ascii="Times New Roman" w:hAnsi="Times New Roman"/>
          <w:sz w:val="24"/>
          <w:szCs w:val="24"/>
        </w:rPr>
        <w:t>Председателем Правления АО «</w:t>
      </w:r>
      <w:proofErr w:type="spellStart"/>
      <w:r w:rsidR="003745A0" w:rsidRPr="00A95591">
        <w:rPr>
          <w:rFonts w:ascii="Times New Roman" w:hAnsi="Times New Roman"/>
          <w:sz w:val="24"/>
          <w:szCs w:val="24"/>
        </w:rPr>
        <w:t>НИИКиВБ</w:t>
      </w:r>
      <w:proofErr w:type="spellEnd"/>
      <w:r w:rsidR="003745A0" w:rsidRPr="00A95591">
        <w:rPr>
          <w:rFonts w:ascii="Times New Roman" w:hAnsi="Times New Roman"/>
          <w:sz w:val="24"/>
          <w:szCs w:val="24"/>
        </w:rPr>
        <w:t>»</w:t>
      </w:r>
      <w:r w:rsidR="00A95591">
        <w:rPr>
          <w:rFonts w:ascii="Times New Roman" w:hAnsi="Times New Roman"/>
          <w:sz w:val="24"/>
          <w:szCs w:val="24"/>
        </w:rPr>
        <w:t>;</w:t>
      </w:r>
    </w:p>
    <w:p w14:paraId="79987144" w14:textId="5FF7C309" w:rsidR="003745A0" w:rsidRPr="00A95591" w:rsidRDefault="00D543EF" w:rsidP="00A95591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Заместитель председателя, избираемый на 3 года из членов ЛКБ</w:t>
      </w:r>
      <w:r w:rsidR="00A95591">
        <w:rPr>
          <w:rFonts w:ascii="Times New Roman" w:hAnsi="Times New Roman"/>
          <w:sz w:val="24"/>
          <w:szCs w:val="24"/>
        </w:rPr>
        <w:t>;</w:t>
      </w:r>
    </w:p>
    <w:p w14:paraId="683E336A" w14:textId="3F021D24" w:rsidR="003745A0" w:rsidRPr="00A95591" w:rsidRDefault="00D543EF" w:rsidP="00A95591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Секретарь, входящий в состав ЛКБ</w:t>
      </w:r>
      <w:r w:rsidR="00A95591">
        <w:rPr>
          <w:rFonts w:ascii="Times New Roman" w:hAnsi="Times New Roman"/>
          <w:sz w:val="24"/>
          <w:szCs w:val="24"/>
        </w:rPr>
        <w:t>.</w:t>
      </w:r>
    </w:p>
    <w:p w14:paraId="35475122" w14:textId="435A6841" w:rsidR="003745A0" w:rsidRPr="00A95591" w:rsidRDefault="00A95591" w:rsidP="00A9559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ab/>
      </w:r>
      <w:r w:rsidR="00D543EF" w:rsidRPr="00A95591">
        <w:rPr>
          <w:rFonts w:ascii="Times New Roman" w:hAnsi="Times New Roman"/>
          <w:sz w:val="24"/>
          <w:szCs w:val="24"/>
        </w:rPr>
        <w:t>Председатель отвечает за организацию совещаний, приглашает независимых консультантов для проведения специфической экспертизы для ЛКБ по конкретному исследованию.</w:t>
      </w:r>
    </w:p>
    <w:p w14:paraId="0C006736" w14:textId="054CF925" w:rsidR="003745A0" w:rsidRPr="00A95591" w:rsidRDefault="00A95591" w:rsidP="00A9559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1BF1">
        <w:rPr>
          <w:rFonts w:ascii="Times New Roman" w:hAnsi="Times New Roman"/>
          <w:sz w:val="24"/>
          <w:szCs w:val="24"/>
        </w:rPr>
        <w:tab/>
      </w:r>
      <w:r w:rsidR="00D543EF" w:rsidRPr="00A95591">
        <w:rPr>
          <w:rFonts w:ascii="Times New Roman" w:hAnsi="Times New Roman"/>
          <w:sz w:val="24"/>
          <w:szCs w:val="24"/>
        </w:rPr>
        <w:t xml:space="preserve">Заместитель председателя отвечает за проведение заседаний в отсутствии председателя и за помощь ему в проведении заседаний. </w:t>
      </w:r>
    </w:p>
    <w:p w14:paraId="06843EA3" w14:textId="7E5E5E1A" w:rsidR="00D543EF" w:rsidRPr="00A95591" w:rsidRDefault="00A95591" w:rsidP="00A9559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1BF1">
        <w:rPr>
          <w:rFonts w:ascii="Times New Roman" w:hAnsi="Times New Roman"/>
          <w:sz w:val="24"/>
          <w:szCs w:val="24"/>
        </w:rPr>
        <w:tab/>
      </w:r>
      <w:r w:rsidR="00D543EF" w:rsidRPr="00A95591">
        <w:rPr>
          <w:rFonts w:ascii="Times New Roman" w:hAnsi="Times New Roman"/>
          <w:sz w:val="24"/>
          <w:szCs w:val="24"/>
        </w:rPr>
        <w:t xml:space="preserve">Секретарь отвечает за административный аспект деятельности комитета. Секретарь </w:t>
      </w:r>
      <w:r w:rsidR="003745A0" w:rsidRPr="00A95591">
        <w:rPr>
          <w:rFonts w:ascii="Times New Roman" w:hAnsi="Times New Roman"/>
          <w:sz w:val="24"/>
          <w:szCs w:val="24"/>
        </w:rPr>
        <w:t>выполняет следующие</w:t>
      </w:r>
      <w:r w:rsidR="00D543EF" w:rsidRPr="00A95591">
        <w:rPr>
          <w:rFonts w:ascii="Times New Roman" w:hAnsi="Times New Roman"/>
          <w:sz w:val="24"/>
          <w:szCs w:val="24"/>
        </w:rPr>
        <w:t xml:space="preserve"> функции: </w:t>
      </w:r>
    </w:p>
    <w:p w14:paraId="1A63B9A6" w14:textId="77777777" w:rsidR="00D543EF" w:rsidRPr="00A95591" w:rsidRDefault="00D543EF" w:rsidP="00A95591">
      <w:pPr>
        <w:tabs>
          <w:tab w:val="left" w:pos="567"/>
        </w:tabs>
        <w:contextualSpacing/>
        <w:jc w:val="both"/>
      </w:pPr>
      <w:r w:rsidRPr="00A95591">
        <w:t xml:space="preserve">1) организация эффективного делопроизводства по каждой полученной заявке; </w:t>
      </w:r>
    </w:p>
    <w:p w14:paraId="7ED5E540" w14:textId="77777777" w:rsidR="00D543EF" w:rsidRPr="00A95591" w:rsidRDefault="00D543EF" w:rsidP="00A95591">
      <w:pPr>
        <w:tabs>
          <w:tab w:val="left" w:pos="567"/>
        </w:tabs>
        <w:contextualSpacing/>
        <w:jc w:val="both"/>
      </w:pPr>
      <w:r w:rsidRPr="00A95591">
        <w:t>2) подготовка и ведение дел;</w:t>
      </w:r>
    </w:p>
    <w:p w14:paraId="6EC8C12F" w14:textId="7BC520E3" w:rsidR="00D543EF" w:rsidRPr="00A95591" w:rsidRDefault="00D543EF" w:rsidP="00A95591">
      <w:pPr>
        <w:tabs>
          <w:tab w:val="left" w:pos="567"/>
        </w:tabs>
        <w:contextualSpacing/>
        <w:jc w:val="both"/>
      </w:pPr>
      <w:r w:rsidRPr="00A95591">
        <w:t xml:space="preserve">3) организация регулярных заседаний </w:t>
      </w:r>
      <w:r w:rsidR="004B5A1F" w:rsidRPr="00A95591">
        <w:t>ЛКБ</w:t>
      </w:r>
      <w:r w:rsidRPr="00A95591">
        <w:t>;</w:t>
      </w:r>
    </w:p>
    <w:p w14:paraId="26A80882" w14:textId="77777777" w:rsidR="00D543EF" w:rsidRPr="00A95591" w:rsidRDefault="00D543EF" w:rsidP="00A95591">
      <w:pPr>
        <w:tabs>
          <w:tab w:val="left" w:pos="567"/>
        </w:tabs>
        <w:contextualSpacing/>
        <w:jc w:val="both"/>
      </w:pPr>
      <w:r w:rsidRPr="00A95591">
        <w:t>4) подготовка повестки дня и ведение протоколов заседания;</w:t>
      </w:r>
    </w:p>
    <w:p w14:paraId="175B3460" w14:textId="0F0FF5CC" w:rsidR="00D543EF" w:rsidRPr="00A95591" w:rsidRDefault="00D543EF" w:rsidP="00A95591">
      <w:pPr>
        <w:tabs>
          <w:tab w:val="left" w:pos="567"/>
        </w:tabs>
        <w:contextualSpacing/>
        <w:jc w:val="both"/>
      </w:pPr>
      <w:r w:rsidRPr="00A95591">
        <w:t xml:space="preserve">5) архивация документов </w:t>
      </w:r>
      <w:r w:rsidR="004B5A1F" w:rsidRPr="00A95591">
        <w:t>ЛКБ</w:t>
      </w:r>
      <w:r w:rsidRPr="00A95591">
        <w:t>;</w:t>
      </w:r>
    </w:p>
    <w:p w14:paraId="20F515DA" w14:textId="5B87D339" w:rsidR="00D543EF" w:rsidRPr="00A95591" w:rsidRDefault="00D543EF" w:rsidP="00A95591">
      <w:pPr>
        <w:tabs>
          <w:tab w:val="left" w:pos="567"/>
        </w:tabs>
        <w:contextualSpacing/>
        <w:jc w:val="both"/>
      </w:pPr>
      <w:r w:rsidRPr="00A95591">
        <w:t xml:space="preserve">6) осуществление связи с членами </w:t>
      </w:r>
      <w:r w:rsidR="004B5A1F" w:rsidRPr="00A95591">
        <w:t>ЛКБ и</w:t>
      </w:r>
      <w:r w:rsidRPr="00A95591">
        <w:t xml:space="preserve"> лицами, подающими заявки; </w:t>
      </w:r>
    </w:p>
    <w:p w14:paraId="755410E7" w14:textId="77777777" w:rsidR="00D543EF" w:rsidRPr="00A95591" w:rsidRDefault="00D543EF" w:rsidP="00A95591">
      <w:pPr>
        <w:tabs>
          <w:tab w:val="left" w:pos="567"/>
        </w:tabs>
        <w:contextualSpacing/>
        <w:jc w:val="both"/>
      </w:pPr>
      <w:r w:rsidRPr="00A95591">
        <w:t>7) организация подготовки, рассмотрения, пересмотра и рассылки документов</w:t>
      </w:r>
    </w:p>
    <w:p w14:paraId="35195D6A" w14:textId="77777777" w:rsidR="00D543EF" w:rsidRPr="00A95591" w:rsidRDefault="00D543EF" w:rsidP="00A95591">
      <w:pPr>
        <w:tabs>
          <w:tab w:val="left" w:pos="0"/>
          <w:tab w:val="left" w:pos="567"/>
        </w:tabs>
        <w:contextualSpacing/>
        <w:jc w:val="both"/>
      </w:pPr>
      <w:r w:rsidRPr="00A95591">
        <w:t xml:space="preserve">8) обеспечение обновления информации по релевантным и современным вопросам, касающимся этики, применительно к биомедицинским исследованиям </w:t>
      </w:r>
    </w:p>
    <w:p w14:paraId="292169C6" w14:textId="77777777" w:rsidR="00D543EF" w:rsidRPr="00A95591" w:rsidRDefault="00D543EF" w:rsidP="00A95591">
      <w:pPr>
        <w:tabs>
          <w:tab w:val="left" w:pos="567"/>
        </w:tabs>
        <w:ind w:firstLineChars="200" w:firstLine="480"/>
        <w:contextualSpacing/>
        <w:jc w:val="both"/>
      </w:pPr>
      <w:r w:rsidRPr="00A95591">
        <w:lastRenderedPageBreak/>
        <w:t>Секретарь избирается членами ЛКБ на 3 года, в последующем может быть переизбран, но не более чем на три следующих друг за другом срока.</w:t>
      </w:r>
    </w:p>
    <w:p w14:paraId="15C7BCFE" w14:textId="634DFFD7" w:rsidR="00D543EF" w:rsidRPr="00A95591" w:rsidRDefault="00A95591" w:rsidP="00A9559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955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7229" w:rsidRPr="00A95591">
        <w:rPr>
          <w:rFonts w:ascii="Times New Roman" w:hAnsi="Times New Roman"/>
          <w:b/>
          <w:bCs/>
          <w:sz w:val="24"/>
          <w:szCs w:val="24"/>
        </w:rPr>
        <w:t xml:space="preserve">ОБЯЗАННОСТИ И СФЕРА ОТВЕТСТВЕННОСТИ ЧЛЕНОВ КОМИТЕТА ПО БИОЭТИКЕ </w:t>
      </w:r>
    </w:p>
    <w:p w14:paraId="2AAA13B9" w14:textId="58489A9E" w:rsidR="00D543EF" w:rsidRPr="00A95591" w:rsidRDefault="00D543EF" w:rsidP="00A95591">
      <w:pPr>
        <w:numPr>
          <w:ilvl w:val="0"/>
          <w:numId w:val="1"/>
        </w:numPr>
        <w:ind w:firstLine="567"/>
        <w:contextualSpacing/>
        <w:jc w:val="both"/>
      </w:pPr>
      <w:r w:rsidRPr="00A95591">
        <w:t xml:space="preserve">Участие </w:t>
      </w:r>
      <w:r w:rsidR="009A2AC0" w:rsidRPr="00A95591">
        <w:t>в заседаниях комитета</w:t>
      </w:r>
      <w:r w:rsidRPr="00A95591">
        <w:t>;</w:t>
      </w:r>
    </w:p>
    <w:p w14:paraId="59C37A92" w14:textId="77777777" w:rsidR="00D543EF" w:rsidRPr="00A95591" w:rsidRDefault="00D543EF" w:rsidP="00A95591">
      <w:pPr>
        <w:numPr>
          <w:ilvl w:val="0"/>
          <w:numId w:val="1"/>
        </w:numPr>
        <w:tabs>
          <w:tab w:val="left" w:pos="0"/>
        </w:tabs>
        <w:ind w:firstLine="567"/>
        <w:contextualSpacing/>
        <w:jc w:val="both"/>
      </w:pPr>
      <w:r w:rsidRPr="00A95591">
        <w:t>Рассмотрение, обсуждение, рецензирование предложений относительно исследований, представленных на экспертную оценку;</w:t>
      </w:r>
    </w:p>
    <w:p w14:paraId="3B420F20" w14:textId="77777777" w:rsidR="00D543EF" w:rsidRPr="00A95591" w:rsidRDefault="00D543EF" w:rsidP="00A95591">
      <w:pPr>
        <w:numPr>
          <w:ilvl w:val="0"/>
          <w:numId w:val="1"/>
        </w:numPr>
        <w:tabs>
          <w:tab w:val="left" w:pos="0"/>
        </w:tabs>
        <w:ind w:firstLine="567"/>
        <w:contextualSpacing/>
        <w:jc w:val="both"/>
      </w:pPr>
      <w:r w:rsidRPr="00A95591">
        <w:t xml:space="preserve">Рассмотрение отчетов о серьезных случаях нежелательных явлений; </w:t>
      </w:r>
    </w:p>
    <w:p w14:paraId="704B2187" w14:textId="77777777" w:rsidR="00D543EF" w:rsidRPr="00A95591" w:rsidRDefault="00D543EF" w:rsidP="00A95591">
      <w:pPr>
        <w:numPr>
          <w:ilvl w:val="0"/>
          <w:numId w:val="1"/>
        </w:numPr>
        <w:tabs>
          <w:tab w:val="left" w:pos="0"/>
        </w:tabs>
        <w:ind w:firstLine="567"/>
        <w:contextualSpacing/>
        <w:jc w:val="both"/>
      </w:pPr>
      <w:r w:rsidRPr="00A95591">
        <w:t>Изучение отчетов о ходе исследований и последующее наблюдение за текущими исследованиями;</w:t>
      </w:r>
    </w:p>
    <w:p w14:paraId="0D522F42" w14:textId="77777777" w:rsidR="00D543EF" w:rsidRPr="00A95591" w:rsidRDefault="00D543EF" w:rsidP="00A95591">
      <w:pPr>
        <w:numPr>
          <w:ilvl w:val="0"/>
          <w:numId w:val="1"/>
        </w:numPr>
        <w:tabs>
          <w:tab w:val="left" w:pos="0"/>
        </w:tabs>
        <w:ind w:firstLine="567"/>
        <w:contextualSpacing/>
        <w:jc w:val="both"/>
      </w:pPr>
      <w:r w:rsidRPr="00A95591">
        <w:t>Оценка окончательных отчетов об исследованиях и их результатов;</w:t>
      </w:r>
    </w:p>
    <w:p w14:paraId="24EBAA28" w14:textId="77777777" w:rsidR="00D543EF" w:rsidRPr="00A95591" w:rsidRDefault="00D543EF" w:rsidP="00A95591">
      <w:pPr>
        <w:numPr>
          <w:ilvl w:val="0"/>
          <w:numId w:val="1"/>
        </w:numPr>
        <w:tabs>
          <w:tab w:val="left" w:pos="0"/>
        </w:tabs>
        <w:ind w:firstLine="567"/>
        <w:contextualSpacing/>
        <w:jc w:val="both"/>
      </w:pPr>
      <w:r w:rsidRPr="00A95591">
        <w:t>Обеспечение конфиденциальности документов и их обсуждения на заседаниях ЛКБ;</w:t>
      </w:r>
    </w:p>
    <w:p w14:paraId="7FEB7654" w14:textId="77777777" w:rsidR="00D543EF" w:rsidRPr="00A95591" w:rsidRDefault="00D543EF" w:rsidP="00A95591">
      <w:pPr>
        <w:numPr>
          <w:ilvl w:val="0"/>
          <w:numId w:val="1"/>
        </w:numPr>
        <w:tabs>
          <w:tab w:val="left" w:pos="0"/>
        </w:tabs>
        <w:ind w:firstLine="567"/>
        <w:contextualSpacing/>
        <w:jc w:val="both"/>
      </w:pPr>
      <w:r w:rsidRPr="00A95591">
        <w:t>Объявления о конфликте интересов;</w:t>
      </w:r>
    </w:p>
    <w:p w14:paraId="07275E65" w14:textId="4761D247" w:rsidR="00D543EF" w:rsidRPr="00A95591" w:rsidRDefault="00D543EF" w:rsidP="00A95591">
      <w:pPr>
        <w:numPr>
          <w:ilvl w:val="0"/>
          <w:numId w:val="1"/>
        </w:numPr>
        <w:tabs>
          <w:tab w:val="left" w:pos="0"/>
        </w:tabs>
        <w:ind w:firstLine="567"/>
        <w:contextualSpacing/>
        <w:jc w:val="both"/>
      </w:pPr>
      <w:r w:rsidRPr="00A95591">
        <w:t>Участие в организации и проведении образовательных мероприятий в сфере биомедицинских исследований;</w:t>
      </w:r>
    </w:p>
    <w:p w14:paraId="0C5CEF22" w14:textId="5720DB16" w:rsidR="00D543EF" w:rsidRPr="00A95591" w:rsidRDefault="00D543EF" w:rsidP="00A95591">
      <w:pPr>
        <w:numPr>
          <w:ilvl w:val="0"/>
          <w:numId w:val="1"/>
        </w:numPr>
        <w:tabs>
          <w:tab w:val="left" w:pos="0"/>
        </w:tabs>
        <w:ind w:firstLine="567"/>
        <w:contextualSpacing/>
        <w:jc w:val="both"/>
      </w:pPr>
      <w:proofErr w:type="spellStart"/>
      <w:r w:rsidRPr="00A95591">
        <w:t>Ть</w:t>
      </w:r>
      <w:r w:rsidR="00BD7229" w:rsidRPr="00A95591">
        <w:t>ю</w:t>
      </w:r>
      <w:r w:rsidRPr="00A95591">
        <w:t>торство</w:t>
      </w:r>
      <w:proofErr w:type="spellEnd"/>
      <w:r w:rsidRPr="00A95591">
        <w:t xml:space="preserve"> над новыми членами ЛКБ, не имеющими достаточного опыта.</w:t>
      </w:r>
    </w:p>
    <w:p w14:paraId="644EA5CB" w14:textId="77777777" w:rsidR="00D543EF" w:rsidRPr="00A95591" w:rsidRDefault="00D543EF" w:rsidP="00A95591">
      <w:pPr>
        <w:ind w:firstLine="567"/>
        <w:contextualSpacing/>
        <w:jc w:val="both"/>
      </w:pPr>
    </w:p>
    <w:p w14:paraId="383B50A9" w14:textId="605B6BCC" w:rsidR="00D543EF" w:rsidRPr="00A95591" w:rsidRDefault="00BD7229" w:rsidP="00245662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95591">
        <w:rPr>
          <w:rFonts w:ascii="Times New Roman" w:hAnsi="Times New Roman"/>
          <w:b/>
          <w:bCs/>
          <w:sz w:val="24"/>
          <w:szCs w:val="24"/>
        </w:rPr>
        <w:t>ТРЕБОВАНИЯ ПО КВОРУМУ</w:t>
      </w:r>
    </w:p>
    <w:p w14:paraId="56923D28" w14:textId="77777777" w:rsidR="00D543EF" w:rsidRPr="00A95591" w:rsidRDefault="00D543EF" w:rsidP="00A95591">
      <w:pPr>
        <w:ind w:firstLine="567"/>
        <w:contextualSpacing/>
        <w:jc w:val="both"/>
      </w:pPr>
      <w:r w:rsidRPr="00A95591">
        <w:t xml:space="preserve">Заседание ЛКБ может быть проведено и его решения считаются действительными при присутствии на заседании 50% + 1 член ЛКБ. </w:t>
      </w:r>
    </w:p>
    <w:p w14:paraId="43411899" w14:textId="77777777" w:rsidR="003745A0" w:rsidRPr="00A95591" w:rsidRDefault="003745A0" w:rsidP="00A95591">
      <w:pPr>
        <w:ind w:firstLine="567"/>
        <w:contextualSpacing/>
        <w:jc w:val="both"/>
      </w:pPr>
    </w:p>
    <w:p w14:paraId="33598318" w14:textId="6F53F96C" w:rsidR="00D543EF" w:rsidRPr="00A95591" w:rsidRDefault="00BD7229" w:rsidP="00245662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95591">
        <w:rPr>
          <w:rFonts w:ascii="Times New Roman" w:hAnsi="Times New Roman"/>
          <w:b/>
          <w:bCs/>
          <w:sz w:val="24"/>
          <w:szCs w:val="24"/>
        </w:rPr>
        <w:t>РОСПУСК ЛКБ</w:t>
      </w:r>
    </w:p>
    <w:p w14:paraId="0C06FD93" w14:textId="425CD4A4" w:rsidR="003745A0" w:rsidRPr="00A95591" w:rsidRDefault="00D543EF" w:rsidP="00A9559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 xml:space="preserve">ЛКБ распускается по решению </w:t>
      </w:r>
      <w:r w:rsidR="003745A0" w:rsidRPr="00A95591">
        <w:rPr>
          <w:rFonts w:ascii="Times New Roman" w:hAnsi="Times New Roman"/>
          <w:sz w:val="24"/>
          <w:szCs w:val="24"/>
        </w:rPr>
        <w:t>Председателя Правления АО «</w:t>
      </w:r>
      <w:proofErr w:type="spellStart"/>
      <w:r w:rsidR="003745A0" w:rsidRPr="00A95591">
        <w:rPr>
          <w:rFonts w:ascii="Times New Roman" w:hAnsi="Times New Roman"/>
          <w:sz w:val="24"/>
          <w:szCs w:val="24"/>
        </w:rPr>
        <w:t>НИИКиВБ</w:t>
      </w:r>
      <w:proofErr w:type="spellEnd"/>
      <w:r w:rsidR="003745A0" w:rsidRPr="00A95591">
        <w:rPr>
          <w:rFonts w:ascii="Times New Roman" w:hAnsi="Times New Roman"/>
          <w:sz w:val="24"/>
          <w:szCs w:val="24"/>
        </w:rPr>
        <w:t>».</w:t>
      </w:r>
    </w:p>
    <w:p w14:paraId="53A860C3" w14:textId="77777777" w:rsidR="002D507B" w:rsidRPr="00A95591" w:rsidRDefault="002D507B" w:rsidP="00A9559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6" w:name="_Hlk182921297"/>
    </w:p>
    <w:p w14:paraId="581778E5" w14:textId="3C686530" w:rsidR="002D507B" w:rsidRPr="00A95591" w:rsidRDefault="003C69BA" w:rsidP="00A9559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" w:name="_Hlk182826454"/>
      <w:bookmarkStart w:id="8" w:name="_Hlk182920403"/>
      <w:bookmarkStart w:id="9" w:name="_Hlk182826534"/>
      <w:bookmarkStart w:id="10" w:name="_Hlk182831228"/>
      <w:r w:rsidRPr="00A95591">
        <w:rPr>
          <w:rFonts w:ascii="Times New Roman" w:hAnsi="Times New Roman"/>
          <w:b/>
          <w:bCs/>
          <w:sz w:val="24"/>
          <w:szCs w:val="24"/>
        </w:rPr>
        <w:t>ДОКУМЕНТИРОВАНИЕ:</w:t>
      </w:r>
    </w:p>
    <w:p w14:paraId="748D10D3" w14:textId="64813529" w:rsidR="00E934FC" w:rsidRPr="00A95591" w:rsidRDefault="00721BF1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BF1">
        <w:rPr>
          <w:rFonts w:ascii="Times New Roman" w:hAnsi="Times New Roman"/>
          <w:sz w:val="24"/>
          <w:szCs w:val="24"/>
        </w:rPr>
        <w:t>Конституция Республики Казахстан, принята на республиканском референдуме 30 августа 1995 года (с изменениями и дополнениями по состоянию на 01.01.2023 года).</w:t>
      </w:r>
    </w:p>
    <w:p w14:paraId="22C35357" w14:textId="0FED5899" w:rsidR="00AE4A14" w:rsidRDefault="00721BF1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BF1">
        <w:rPr>
          <w:rFonts w:ascii="Times New Roman" w:hAnsi="Times New Roman"/>
          <w:sz w:val="24"/>
          <w:szCs w:val="24"/>
        </w:rPr>
        <w:t xml:space="preserve">Кодекс Республики Казахстан "О здоровье народа и системе здравоохранения", утвержден Законом Республики Казахстан от 7 июля 2020 года № 360-VI ЗРК (с изменениями и дополнениями по состоянию на 22 октября 2024 года), </w:t>
      </w:r>
      <w:r w:rsidR="00E934FC" w:rsidRPr="00A95591">
        <w:rPr>
          <w:rFonts w:ascii="Times New Roman" w:hAnsi="Times New Roman"/>
          <w:sz w:val="24"/>
          <w:szCs w:val="24"/>
        </w:rPr>
        <w:t>в соответствии с главой 26 «Научная деятельность в области здравоохранения» статьей 228 «Комиссии по биоэтике».</w:t>
      </w:r>
    </w:p>
    <w:p w14:paraId="6F1C4CBD" w14:textId="60BAA97B" w:rsidR="003C69BA" w:rsidRPr="00A95591" w:rsidRDefault="003C69BA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Приказ Министра здравоохранения Республики Казахстан от 21.12. 2020 года № ҚР ДСМ-310/220 «Об утверждении Правил проведения биомедицинских исследований, и требований к исследовательским центрам»</w:t>
      </w:r>
      <w:r w:rsidR="00AE4A14" w:rsidRPr="00A95591">
        <w:rPr>
          <w:rFonts w:ascii="Times New Roman" w:hAnsi="Times New Roman"/>
          <w:sz w:val="24"/>
          <w:szCs w:val="24"/>
        </w:rPr>
        <w:t>.</w:t>
      </w:r>
    </w:p>
    <w:p w14:paraId="1C93CA9E" w14:textId="3CD0ABEB" w:rsidR="00E934FC" w:rsidRPr="00A95591" w:rsidRDefault="00E934FC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Приказ Министерства Здравоохранения Республики Казахстан от 11 декабря 2020 года № КР ДСМ-248/2020 «Об утверждении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</w:t>
      </w:r>
      <w:proofErr w:type="spellStart"/>
      <w:r w:rsidRPr="00A95591">
        <w:rPr>
          <w:rFonts w:ascii="Times New Roman" w:hAnsi="Times New Roman"/>
          <w:sz w:val="24"/>
          <w:szCs w:val="24"/>
        </w:rPr>
        <w:t>in</w:t>
      </w:r>
      <w:proofErr w:type="spellEnd"/>
      <w:r w:rsidRPr="00A95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591">
        <w:rPr>
          <w:rFonts w:ascii="Times New Roman" w:hAnsi="Times New Roman"/>
          <w:sz w:val="24"/>
          <w:szCs w:val="24"/>
        </w:rPr>
        <w:t>vitro</w:t>
      </w:r>
      <w:proofErr w:type="spellEnd"/>
      <w:r w:rsidRPr="00A95591">
        <w:rPr>
          <w:rFonts w:ascii="Times New Roman" w:hAnsi="Times New Roman"/>
          <w:sz w:val="24"/>
          <w:szCs w:val="24"/>
        </w:rPr>
        <w:t>) и требования к клиническим базам и оказания государственной услуги Выдача разрешения на проведение клинического исследования и (или) испытания фармакологических и лекарственных средств, медицинских изделий».</w:t>
      </w:r>
    </w:p>
    <w:p w14:paraId="47FDBC16" w14:textId="77777777" w:rsidR="00AE4A14" w:rsidRPr="00A95591" w:rsidRDefault="00E934FC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Приказ Министерства Здравоохранения Республики Казахстан «Об утверждении Правил применения новых методов диагностики, лечения и медицинской реабилитации», в соответствии с этическими принципами, заложенными Хельсинкской декларацией Всемирной Медицинской Ассоциации № 21690 от 30 ноября 2020 года.</w:t>
      </w:r>
    </w:p>
    <w:p w14:paraId="363B6F11" w14:textId="77777777" w:rsidR="00AE4A14" w:rsidRPr="00A95591" w:rsidRDefault="00AE4A14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Стандарт надлежащей лабораторной практики (GLP), Приложение 1 к Приказу Министра здравоохранения и социального развития Республики Казахстан от 04.02. 2021 № ДСМ-15 «Об утверждении надлежащих фармацевтических практик»;</w:t>
      </w:r>
    </w:p>
    <w:p w14:paraId="243A3330" w14:textId="40B5BA26" w:rsidR="00AE4A14" w:rsidRPr="00A95591" w:rsidRDefault="00AE4A14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lastRenderedPageBreak/>
        <w:t xml:space="preserve">Стандарт надлежащей клинической практики (GCP), Приложение 2 к Приказу Министра здравоохранения и социального развития Республики Казахстан от 04.02 2021 года № ДСМ-15 «Об утверждении надлежащих фармацевтических практик». </w:t>
      </w:r>
    </w:p>
    <w:p w14:paraId="2CEE66AF" w14:textId="1102EC73" w:rsidR="00E934FC" w:rsidRPr="00A95591" w:rsidRDefault="00E934FC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Хельсинская декларация Всемирной медицинской ассоциации «Рекомендации для врачей, занимающихся биомедицинскими исследованиями с участием людей», принятая 18-й Всемирной медицинской ассамблеей (Финляндия, 1964г.) и все ее последующие редакции.</w:t>
      </w:r>
    </w:p>
    <w:p w14:paraId="7648EA3B" w14:textId="5F86560C" w:rsidR="00E934FC" w:rsidRPr="00A95591" w:rsidRDefault="00E934FC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Конвенция о правах человека и биомедицине (Овьедо, 4.04.1997).</w:t>
      </w:r>
    </w:p>
    <w:p w14:paraId="51B3741C" w14:textId="25BD0BF6" w:rsidR="00AE4A14" w:rsidRPr="00A95591" w:rsidRDefault="003E4C6A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 xml:space="preserve">Руководство </w:t>
      </w:r>
      <w:r w:rsidR="00E934FC" w:rsidRPr="00A95591">
        <w:rPr>
          <w:rFonts w:ascii="Times New Roman" w:hAnsi="Times New Roman"/>
          <w:sz w:val="24"/>
          <w:szCs w:val="24"/>
        </w:rPr>
        <w:t>Всемирной организации здравоохранения</w:t>
      </w:r>
      <w:r w:rsidRPr="00A95591">
        <w:rPr>
          <w:rFonts w:ascii="Times New Roman" w:hAnsi="Times New Roman"/>
          <w:sz w:val="24"/>
          <w:szCs w:val="24"/>
        </w:rPr>
        <w:t xml:space="preserve"> для работы </w:t>
      </w:r>
      <w:r w:rsidR="00E934FC" w:rsidRPr="00A95591">
        <w:rPr>
          <w:rFonts w:ascii="Times New Roman" w:hAnsi="Times New Roman"/>
          <w:sz w:val="24"/>
          <w:szCs w:val="24"/>
        </w:rPr>
        <w:t>комитет</w:t>
      </w:r>
      <w:r w:rsidRPr="00A95591">
        <w:rPr>
          <w:rFonts w:ascii="Times New Roman" w:hAnsi="Times New Roman"/>
          <w:sz w:val="24"/>
          <w:szCs w:val="24"/>
        </w:rPr>
        <w:t>ов</w:t>
      </w:r>
      <w:r w:rsidR="00E934FC" w:rsidRPr="00A95591">
        <w:rPr>
          <w:rFonts w:ascii="Times New Roman" w:hAnsi="Times New Roman"/>
          <w:sz w:val="24"/>
          <w:szCs w:val="24"/>
        </w:rPr>
        <w:t xml:space="preserve"> по этике, проводящим экспертизу биомедицинских исследований </w:t>
      </w:r>
      <w:r w:rsidR="00AE4A14" w:rsidRPr="00A95591">
        <w:rPr>
          <w:rFonts w:ascii="Times New Roman" w:hAnsi="Times New Roman"/>
          <w:sz w:val="24"/>
          <w:szCs w:val="24"/>
        </w:rPr>
        <w:t xml:space="preserve">TDR/PRD/ETHICS/2000.1 </w:t>
      </w:r>
      <w:r w:rsidR="00E934FC" w:rsidRPr="00A95591">
        <w:rPr>
          <w:rFonts w:ascii="Times New Roman" w:hAnsi="Times New Roman"/>
          <w:sz w:val="24"/>
          <w:szCs w:val="24"/>
        </w:rPr>
        <w:t>(Женева, 2000 г).</w:t>
      </w:r>
    </w:p>
    <w:p w14:paraId="607C9C22" w14:textId="4D8C2B38" w:rsidR="00AE4A14" w:rsidRPr="00A95591" w:rsidRDefault="00AE4A14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Руководство CIOMS «Международные этические руководящие принципы для исследований в области здоровья с участием людей».</w:t>
      </w:r>
    </w:p>
    <w:p w14:paraId="0E5F7E7C" w14:textId="5B299735" w:rsidR="00AE4A14" w:rsidRPr="00A95591" w:rsidRDefault="00AE4A14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95591">
        <w:rPr>
          <w:rFonts w:ascii="Times New Roman" w:hAnsi="Times New Roman"/>
          <w:sz w:val="24"/>
          <w:szCs w:val="24"/>
          <w:lang w:val="en-US"/>
        </w:rPr>
        <w:t>Report of CIOMS Working Group VI «Management of Safety Information from Clinical Trials».</w:t>
      </w:r>
    </w:p>
    <w:p w14:paraId="525C6709" w14:textId="5AE2C5BC" w:rsidR="00AE4A14" w:rsidRPr="00A95591" w:rsidRDefault="00AE4A14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95591">
        <w:rPr>
          <w:rFonts w:ascii="Times New Roman" w:hAnsi="Times New Roman"/>
          <w:sz w:val="24"/>
          <w:szCs w:val="24"/>
        </w:rPr>
        <w:t>Руководство</w:t>
      </w:r>
      <w:r w:rsidRPr="00A95591">
        <w:rPr>
          <w:rFonts w:ascii="Times New Roman" w:hAnsi="Times New Roman"/>
          <w:sz w:val="24"/>
          <w:szCs w:val="24"/>
          <w:lang w:val="en-US"/>
        </w:rPr>
        <w:t xml:space="preserve"> CIOMS «International Ethical Guidelines for Epidemiological Studies».</w:t>
      </w:r>
    </w:p>
    <w:p w14:paraId="632195B9" w14:textId="1A79CE80" w:rsidR="00AE4A14" w:rsidRPr="00A95591" w:rsidRDefault="00AE4A14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95591">
        <w:rPr>
          <w:rFonts w:ascii="Times New Roman" w:hAnsi="Times New Roman"/>
          <w:sz w:val="24"/>
          <w:szCs w:val="24"/>
        </w:rPr>
        <w:t>Руководство</w:t>
      </w:r>
      <w:r w:rsidRPr="00A95591">
        <w:rPr>
          <w:rFonts w:ascii="Times New Roman" w:hAnsi="Times New Roman"/>
          <w:sz w:val="24"/>
          <w:szCs w:val="24"/>
          <w:lang w:val="en-US"/>
        </w:rPr>
        <w:t xml:space="preserve"> CIOMS «International guidelines for ethical review of epidemiological studies».</w:t>
      </w:r>
    </w:p>
    <w:p w14:paraId="48A3D449" w14:textId="36E45CF2" w:rsidR="00AE4A14" w:rsidRPr="00A95591" w:rsidRDefault="00AE4A14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95591">
        <w:rPr>
          <w:rFonts w:ascii="Times New Roman" w:hAnsi="Times New Roman"/>
          <w:sz w:val="24"/>
          <w:szCs w:val="24"/>
          <w:lang w:val="en-US"/>
        </w:rPr>
        <w:t>ICH GCP Good Clinical Practice.</w:t>
      </w:r>
    </w:p>
    <w:p w14:paraId="34039B22" w14:textId="7AA5AAB9" w:rsidR="00E934FC" w:rsidRPr="00A95591" w:rsidRDefault="00E934FC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Европейской Конвенцией по защите прав позвоночных животных, используемых в экспериментальных и других научных целях (ETS N 123) - Страсбург, 18 марта 1986 года.</w:t>
      </w:r>
    </w:p>
    <w:p w14:paraId="09632F49" w14:textId="61068B7D" w:rsidR="00E934FC" w:rsidRPr="00A95591" w:rsidRDefault="00E934FC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Положением о Локальной комиссии по биоэтике АО «НИИК и ВБ».</w:t>
      </w:r>
    </w:p>
    <w:p w14:paraId="39119552" w14:textId="2ED8D7E0" w:rsidR="002A7A30" w:rsidRPr="00A95591" w:rsidRDefault="00E934FC" w:rsidP="00A95591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5591">
        <w:rPr>
          <w:rFonts w:ascii="Times New Roman" w:hAnsi="Times New Roman"/>
          <w:sz w:val="24"/>
          <w:szCs w:val="24"/>
        </w:rPr>
        <w:t>Стандартными операционными процедурами ЛКБ.</w:t>
      </w:r>
    </w:p>
    <w:p w14:paraId="5B5D635A" w14:textId="00F83432" w:rsidR="00AE4A14" w:rsidRPr="00A95591" w:rsidRDefault="00AE4A14" w:rsidP="00AE4A14">
      <w:pPr>
        <w:pStyle w:val="a3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11" w:name="_Hlk182830600"/>
      <w:bookmarkEnd w:id="7"/>
    </w:p>
    <w:p w14:paraId="3C840B8C" w14:textId="3F35BDFC" w:rsidR="00414D6F" w:rsidRDefault="00414D6F" w:rsidP="002D507B">
      <w:pPr>
        <w:contextualSpacing/>
        <w:jc w:val="both"/>
        <w:rPr>
          <w:highlight w:val="yellow"/>
        </w:rPr>
      </w:pPr>
      <w:bookmarkStart w:id="12" w:name="_Hlk182825834"/>
      <w:bookmarkEnd w:id="8"/>
    </w:p>
    <w:p w14:paraId="4BB17EA7" w14:textId="77777777" w:rsidR="00414D6F" w:rsidRPr="00A95591" w:rsidRDefault="00414D6F" w:rsidP="002D507B">
      <w:pPr>
        <w:contextualSpacing/>
        <w:jc w:val="both"/>
        <w:rPr>
          <w:highlight w:val="yellow"/>
        </w:rPr>
      </w:pPr>
    </w:p>
    <w:bookmarkEnd w:id="9"/>
    <w:p w14:paraId="457B6456" w14:textId="0949A18C" w:rsidR="00AE4A14" w:rsidRPr="00A95591" w:rsidRDefault="00AE4A14">
      <w:pPr>
        <w:spacing w:after="160" w:line="259" w:lineRule="auto"/>
        <w:rPr>
          <w:highlight w:val="yellow"/>
        </w:rPr>
      </w:pPr>
      <w:r w:rsidRPr="00A95591">
        <w:rPr>
          <w:highlight w:val="yellow"/>
        </w:rPr>
        <w:br w:type="page"/>
      </w:r>
    </w:p>
    <w:p w14:paraId="06C533DA" w14:textId="77777777" w:rsidR="002A7A30" w:rsidRPr="00A95591" w:rsidRDefault="002A7A30" w:rsidP="002A7A30">
      <w:pPr>
        <w:jc w:val="both"/>
        <w:rPr>
          <w:highlight w:val="yellow"/>
        </w:rPr>
      </w:pPr>
      <w:bookmarkStart w:id="13" w:name="_Hlk182826578"/>
    </w:p>
    <w:p w14:paraId="649A15AD" w14:textId="77777777" w:rsidR="003E4C6A" w:rsidRPr="00A95591" w:rsidRDefault="003E4C6A" w:rsidP="003E4C6A">
      <w:pPr>
        <w:jc w:val="center"/>
        <w:rPr>
          <w:b/>
        </w:rPr>
      </w:pPr>
      <w:r w:rsidRPr="00A95591">
        <w:rPr>
          <w:b/>
        </w:rPr>
        <w:t>РЕГИСТРАЦИИ ИЗМЕНЕНИЙ</w:t>
      </w:r>
    </w:p>
    <w:p w14:paraId="063E6C1C" w14:textId="77777777" w:rsidR="003E4C6A" w:rsidRPr="00A95591" w:rsidRDefault="003E4C6A" w:rsidP="003E4C6A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522"/>
        <w:gridCol w:w="1665"/>
        <w:gridCol w:w="1665"/>
        <w:gridCol w:w="1557"/>
        <w:gridCol w:w="1417"/>
      </w:tblGrid>
      <w:tr w:rsidR="003E4C6A" w:rsidRPr="00A95591" w14:paraId="0046AF3A" w14:textId="77777777" w:rsidTr="00AE4A14">
        <w:tc>
          <w:tcPr>
            <w:tcW w:w="808" w:type="dxa"/>
          </w:tcPr>
          <w:p w14:paraId="23C634FB" w14:textId="77777777" w:rsidR="003E4C6A" w:rsidRPr="00A95591" w:rsidRDefault="003E4C6A" w:rsidP="00A95591">
            <w:pPr>
              <w:jc w:val="center"/>
              <w:rPr>
                <w:b/>
              </w:rPr>
            </w:pPr>
            <w:r w:rsidRPr="00A95591">
              <w:rPr>
                <w:b/>
              </w:rPr>
              <w:t>№№ п/п</w:t>
            </w:r>
          </w:p>
        </w:tc>
        <w:tc>
          <w:tcPr>
            <w:tcW w:w="2522" w:type="dxa"/>
          </w:tcPr>
          <w:p w14:paraId="05EB4D9D" w14:textId="77777777" w:rsidR="003E4C6A" w:rsidRPr="00A95591" w:rsidRDefault="003E4C6A" w:rsidP="00A95591">
            <w:pPr>
              <w:jc w:val="center"/>
              <w:rPr>
                <w:b/>
              </w:rPr>
            </w:pPr>
            <w:r w:rsidRPr="00A95591">
              <w:rPr>
                <w:b/>
              </w:rPr>
              <w:t>№№ раздела, подраздела пункта Положения к которому относится изменение</w:t>
            </w:r>
          </w:p>
        </w:tc>
        <w:tc>
          <w:tcPr>
            <w:tcW w:w="1665" w:type="dxa"/>
          </w:tcPr>
          <w:p w14:paraId="2F0D3E01" w14:textId="77777777" w:rsidR="003E4C6A" w:rsidRPr="00A95591" w:rsidRDefault="003E4C6A" w:rsidP="00A95591">
            <w:pPr>
              <w:jc w:val="center"/>
              <w:rPr>
                <w:b/>
              </w:rPr>
            </w:pPr>
            <w:r w:rsidRPr="00A95591">
              <w:rPr>
                <w:b/>
              </w:rPr>
              <w:t>Дата введения</w:t>
            </w:r>
          </w:p>
          <w:p w14:paraId="2A106828" w14:textId="77777777" w:rsidR="003E4C6A" w:rsidRPr="00A95591" w:rsidRDefault="003E4C6A" w:rsidP="00A95591">
            <w:pPr>
              <w:jc w:val="center"/>
              <w:rPr>
                <w:b/>
              </w:rPr>
            </w:pPr>
            <w:r w:rsidRPr="00A95591">
              <w:rPr>
                <w:b/>
              </w:rPr>
              <w:t>изменения</w:t>
            </w:r>
          </w:p>
        </w:tc>
        <w:tc>
          <w:tcPr>
            <w:tcW w:w="1665" w:type="dxa"/>
          </w:tcPr>
          <w:p w14:paraId="52789E6C" w14:textId="77777777" w:rsidR="003E4C6A" w:rsidRPr="00A95591" w:rsidRDefault="003E4C6A" w:rsidP="00A95591">
            <w:pPr>
              <w:jc w:val="center"/>
              <w:rPr>
                <w:b/>
              </w:rPr>
            </w:pPr>
            <w:r w:rsidRPr="00A95591">
              <w:rPr>
                <w:b/>
              </w:rPr>
              <w:t>Основание</w:t>
            </w:r>
          </w:p>
          <w:p w14:paraId="7862718B" w14:textId="781E7433" w:rsidR="003E4C6A" w:rsidRPr="00A95591" w:rsidRDefault="003E4C6A" w:rsidP="00A95591">
            <w:pPr>
              <w:jc w:val="center"/>
              <w:rPr>
                <w:b/>
              </w:rPr>
            </w:pPr>
            <w:r w:rsidRPr="00A95591">
              <w:rPr>
                <w:b/>
              </w:rPr>
              <w:t xml:space="preserve">(№, </w:t>
            </w:r>
            <w:r w:rsidR="00AE4A14" w:rsidRPr="00A95591">
              <w:rPr>
                <w:b/>
              </w:rPr>
              <w:t>дата приказа</w:t>
            </w:r>
            <w:r w:rsidRPr="00A95591">
              <w:rPr>
                <w:b/>
              </w:rPr>
              <w:t>)</w:t>
            </w:r>
          </w:p>
        </w:tc>
        <w:tc>
          <w:tcPr>
            <w:tcW w:w="1557" w:type="dxa"/>
          </w:tcPr>
          <w:p w14:paraId="73AAD94E" w14:textId="77777777" w:rsidR="003E4C6A" w:rsidRPr="00A95591" w:rsidRDefault="003E4C6A" w:rsidP="00A95591">
            <w:pPr>
              <w:jc w:val="center"/>
              <w:rPr>
                <w:b/>
              </w:rPr>
            </w:pPr>
            <w:r w:rsidRPr="00A95591">
              <w:rPr>
                <w:b/>
              </w:rPr>
              <w:t>Дата внесения</w:t>
            </w:r>
          </w:p>
          <w:p w14:paraId="7C5F7041" w14:textId="77777777" w:rsidR="003E4C6A" w:rsidRPr="00A95591" w:rsidRDefault="003E4C6A" w:rsidP="00A95591">
            <w:pPr>
              <w:jc w:val="center"/>
              <w:rPr>
                <w:b/>
              </w:rPr>
            </w:pPr>
            <w:r w:rsidRPr="00A95591">
              <w:rPr>
                <w:b/>
              </w:rPr>
              <w:t>изменения</w:t>
            </w:r>
          </w:p>
        </w:tc>
        <w:tc>
          <w:tcPr>
            <w:tcW w:w="1417" w:type="dxa"/>
          </w:tcPr>
          <w:p w14:paraId="7462759B" w14:textId="77777777" w:rsidR="003E4C6A" w:rsidRPr="00A95591" w:rsidRDefault="003E4C6A" w:rsidP="00A95591">
            <w:pPr>
              <w:jc w:val="center"/>
              <w:rPr>
                <w:b/>
              </w:rPr>
            </w:pPr>
            <w:r w:rsidRPr="00A95591">
              <w:rPr>
                <w:b/>
              </w:rPr>
              <w:t>Подпись лица, внесшего изменение</w:t>
            </w:r>
          </w:p>
        </w:tc>
      </w:tr>
      <w:tr w:rsidR="003E4C6A" w:rsidRPr="00A95591" w14:paraId="2B3872B1" w14:textId="77777777" w:rsidTr="00AE4A14">
        <w:tc>
          <w:tcPr>
            <w:tcW w:w="808" w:type="dxa"/>
          </w:tcPr>
          <w:p w14:paraId="5752FC7F" w14:textId="77777777" w:rsidR="003E4C6A" w:rsidRPr="00A95591" w:rsidRDefault="003E4C6A" w:rsidP="00FB6EAD">
            <w:pPr>
              <w:jc w:val="center"/>
            </w:pPr>
            <w:r w:rsidRPr="00A95591">
              <w:t>1</w:t>
            </w:r>
          </w:p>
          <w:p w14:paraId="16718789" w14:textId="77777777" w:rsidR="00AE4A14" w:rsidRPr="00A95591" w:rsidRDefault="00AE4A14" w:rsidP="00FB6EAD">
            <w:pPr>
              <w:jc w:val="center"/>
            </w:pPr>
          </w:p>
        </w:tc>
        <w:tc>
          <w:tcPr>
            <w:tcW w:w="2522" w:type="dxa"/>
          </w:tcPr>
          <w:p w14:paraId="0FCF5882" w14:textId="77777777" w:rsidR="003E4C6A" w:rsidRPr="00A95591" w:rsidRDefault="003E4C6A" w:rsidP="00FB6EAD">
            <w:pPr>
              <w:jc w:val="center"/>
            </w:pPr>
            <w:r w:rsidRPr="00A95591">
              <w:t>2</w:t>
            </w:r>
          </w:p>
        </w:tc>
        <w:tc>
          <w:tcPr>
            <w:tcW w:w="1665" w:type="dxa"/>
          </w:tcPr>
          <w:p w14:paraId="627C188B" w14:textId="77777777" w:rsidR="003E4C6A" w:rsidRPr="00A95591" w:rsidRDefault="003E4C6A" w:rsidP="00FB6EAD">
            <w:pPr>
              <w:jc w:val="center"/>
            </w:pPr>
            <w:r w:rsidRPr="00A95591">
              <w:t>3</w:t>
            </w:r>
          </w:p>
        </w:tc>
        <w:tc>
          <w:tcPr>
            <w:tcW w:w="1665" w:type="dxa"/>
          </w:tcPr>
          <w:p w14:paraId="5286DDED" w14:textId="77777777" w:rsidR="003E4C6A" w:rsidRPr="00A95591" w:rsidRDefault="003E4C6A" w:rsidP="00FB6EAD">
            <w:pPr>
              <w:jc w:val="center"/>
            </w:pPr>
            <w:r w:rsidRPr="00A95591">
              <w:t>4</w:t>
            </w:r>
          </w:p>
        </w:tc>
        <w:tc>
          <w:tcPr>
            <w:tcW w:w="1557" w:type="dxa"/>
          </w:tcPr>
          <w:p w14:paraId="6B240545" w14:textId="77777777" w:rsidR="003E4C6A" w:rsidRPr="00A95591" w:rsidRDefault="003E4C6A" w:rsidP="00FB6EAD">
            <w:pPr>
              <w:jc w:val="center"/>
            </w:pPr>
            <w:r w:rsidRPr="00A95591">
              <w:t>5</w:t>
            </w:r>
          </w:p>
        </w:tc>
        <w:tc>
          <w:tcPr>
            <w:tcW w:w="1417" w:type="dxa"/>
          </w:tcPr>
          <w:p w14:paraId="57E299F0" w14:textId="77777777" w:rsidR="003E4C6A" w:rsidRPr="00A95591" w:rsidRDefault="003E4C6A" w:rsidP="00FB6EAD">
            <w:pPr>
              <w:jc w:val="center"/>
            </w:pPr>
            <w:r w:rsidRPr="00A95591">
              <w:t>6</w:t>
            </w:r>
          </w:p>
        </w:tc>
      </w:tr>
      <w:tr w:rsidR="003E4C6A" w:rsidRPr="00A95591" w14:paraId="1FFC622E" w14:textId="77777777" w:rsidTr="00AE4A14">
        <w:tc>
          <w:tcPr>
            <w:tcW w:w="808" w:type="dxa"/>
          </w:tcPr>
          <w:p w14:paraId="2F94B65C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7724BAE4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  <w:p w14:paraId="5722A401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66FA98D9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36C6988C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7BD6F2EB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0322D31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</w:tr>
      <w:tr w:rsidR="003E4C6A" w:rsidRPr="00A95591" w14:paraId="1B77B865" w14:textId="77777777" w:rsidTr="00AE4A14">
        <w:tc>
          <w:tcPr>
            <w:tcW w:w="808" w:type="dxa"/>
          </w:tcPr>
          <w:p w14:paraId="304F4D17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6D4D2D11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  <w:p w14:paraId="44C6CA7B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9529A57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0F7C44A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0C3205B4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611946B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</w:tr>
      <w:tr w:rsidR="003E4C6A" w:rsidRPr="00A95591" w14:paraId="68F371E9" w14:textId="77777777" w:rsidTr="00AE4A14">
        <w:tc>
          <w:tcPr>
            <w:tcW w:w="808" w:type="dxa"/>
          </w:tcPr>
          <w:p w14:paraId="5AE9C757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55914DD7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  <w:p w14:paraId="426406E6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2697E93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742978C8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760B9760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5BB2E7E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</w:tr>
      <w:tr w:rsidR="003E4C6A" w:rsidRPr="00A95591" w14:paraId="3B0A475B" w14:textId="77777777" w:rsidTr="00AE4A14">
        <w:tc>
          <w:tcPr>
            <w:tcW w:w="808" w:type="dxa"/>
          </w:tcPr>
          <w:p w14:paraId="5E65E530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061651B6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  <w:p w14:paraId="21495C7B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66D985A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057A7AFB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46CCB132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5B6A5FA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</w:tr>
      <w:tr w:rsidR="003E4C6A" w:rsidRPr="00A95591" w14:paraId="3D39E058" w14:textId="77777777" w:rsidTr="00AE4A14">
        <w:tc>
          <w:tcPr>
            <w:tcW w:w="808" w:type="dxa"/>
          </w:tcPr>
          <w:p w14:paraId="1460383E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4A5A4F41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  <w:p w14:paraId="059F5B51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4D7ED8B7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64CB75B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1822CD7E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A320D6E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</w:tr>
      <w:tr w:rsidR="003E4C6A" w:rsidRPr="00A95591" w14:paraId="2BB9C39B" w14:textId="77777777" w:rsidTr="00AE4A14">
        <w:tc>
          <w:tcPr>
            <w:tcW w:w="808" w:type="dxa"/>
          </w:tcPr>
          <w:p w14:paraId="70607053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3EC2109F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  <w:p w14:paraId="36046FF7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63482627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61EC94AF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4C10FAB4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26EB244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</w:tr>
      <w:tr w:rsidR="003E4C6A" w:rsidRPr="00A95591" w14:paraId="586E0534" w14:textId="77777777" w:rsidTr="00AE4A14">
        <w:tc>
          <w:tcPr>
            <w:tcW w:w="808" w:type="dxa"/>
          </w:tcPr>
          <w:p w14:paraId="1091D02D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44EC1109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  <w:p w14:paraId="2F565313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DBDBA59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12A2B5E3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072878DF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6B1A75A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</w:tr>
      <w:tr w:rsidR="003E4C6A" w:rsidRPr="00A95591" w14:paraId="25EE4FAE" w14:textId="77777777" w:rsidTr="00AE4A14">
        <w:tc>
          <w:tcPr>
            <w:tcW w:w="808" w:type="dxa"/>
          </w:tcPr>
          <w:p w14:paraId="0FCA901C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69072B15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  <w:p w14:paraId="530CA536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272AE7A1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3404CB41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36F64632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0EFADE1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</w:tr>
      <w:tr w:rsidR="003E4C6A" w:rsidRPr="00A95591" w14:paraId="42166A15" w14:textId="77777777" w:rsidTr="00AE4A14">
        <w:tc>
          <w:tcPr>
            <w:tcW w:w="808" w:type="dxa"/>
          </w:tcPr>
          <w:p w14:paraId="42738FDE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14:paraId="66630054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  <w:p w14:paraId="7F1077B2" w14:textId="77777777" w:rsidR="003E4C6A" w:rsidRPr="00A95591" w:rsidRDefault="003E4C6A" w:rsidP="00FB6EAD">
            <w:pPr>
              <w:jc w:val="both"/>
              <w:rPr>
                <w:b/>
              </w:rPr>
            </w:pPr>
          </w:p>
        </w:tc>
        <w:tc>
          <w:tcPr>
            <w:tcW w:w="1665" w:type="dxa"/>
          </w:tcPr>
          <w:p w14:paraId="35CCD80F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0E897C9D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14:paraId="4B7E3940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4671827" w14:textId="77777777" w:rsidR="003E4C6A" w:rsidRPr="00A95591" w:rsidRDefault="003E4C6A" w:rsidP="00FB6EAD">
            <w:pPr>
              <w:jc w:val="center"/>
              <w:rPr>
                <w:b/>
              </w:rPr>
            </w:pPr>
          </w:p>
        </w:tc>
      </w:tr>
    </w:tbl>
    <w:p w14:paraId="3E6E470F" w14:textId="77777777" w:rsidR="00AE4A14" w:rsidRPr="00A95591" w:rsidRDefault="00AE4A14" w:rsidP="003E4C6A">
      <w:pPr>
        <w:pStyle w:val="a9"/>
        <w:outlineLvl w:val="0"/>
        <w:rPr>
          <w:b w:val="0"/>
          <w:sz w:val="24"/>
          <w:szCs w:val="24"/>
        </w:rPr>
      </w:pPr>
    </w:p>
    <w:p w14:paraId="11E9837C" w14:textId="77777777" w:rsidR="00AE4A14" w:rsidRPr="00A95591" w:rsidRDefault="00AE4A14">
      <w:pPr>
        <w:spacing w:after="160" w:line="259" w:lineRule="auto"/>
      </w:pPr>
      <w:r w:rsidRPr="00A95591">
        <w:rPr>
          <w:b/>
        </w:rPr>
        <w:br w:type="page"/>
      </w:r>
    </w:p>
    <w:p w14:paraId="5D9CAB70" w14:textId="27A8CDBD" w:rsidR="003E4C6A" w:rsidRPr="00A95591" w:rsidRDefault="003E4C6A" w:rsidP="003E4C6A">
      <w:pPr>
        <w:pStyle w:val="a9"/>
        <w:outlineLvl w:val="0"/>
        <w:rPr>
          <w:sz w:val="24"/>
          <w:szCs w:val="24"/>
        </w:rPr>
      </w:pPr>
      <w:r w:rsidRPr="00A95591">
        <w:rPr>
          <w:sz w:val="24"/>
          <w:szCs w:val="24"/>
        </w:rPr>
        <w:lastRenderedPageBreak/>
        <w:t>ЛИСТ ОЗНАКОМЛЕНИЯ</w:t>
      </w:r>
    </w:p>
    <w:p w14:paraId="5E69D6CE" w14:textId="77777777" w:rsidR="003E4C6A" w:rsidRPr="00A95591" w:rsidRDefault="003E4C6A" w:rsidP="003E4C6A">
      <w:pPr>
        <w:pStyle w:val="a9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678"/>
        <w:gridCol w:w="1275"/>
        <w:gridCol w:w="1560"/>
      </w:tblGrid>
      <w:tr w:rsidR="003E4C6A" w:rsidRPr="00A95591" w14:paraId="7B8CCA4B" w14:textId="77777777" w:rsidTr="00FB6EAD">
        <w:tc>
          <w:tcPr>
            <w:tcW w:w="2093" w:type="dxa"/>
          </w:tcPr>
          <w:p w14:paraId="1D6284FD" w14:textId="77777777" w:rsidR="003E4C6A" w:rsidRPr="00A95591" w:rsidRDefault="003E4C6A" w:rsidP="00FB6EAD">
            <w:pPr>
              <w:pStyle w:val="a9"/>
              <w:rPr>
                <w:sz w:val="24"/>
                <w:szCs w:val="24"/>
              </w:rPr>
            </w:pPr>
            <w:r w:rsidRPr="00A95591">
              <w:rPr>
                <w:sz w:val="24"/>
                <w:szCs w:val="24"/>
              </w:rPr>
              <w:t>Должность</w:t>
            </w:r>
          </w:p>
          <w:p w14:paraId="6794A3D1" w14:textId="77777777" w:rsidR="003E4C6A" w:rsidRPr="00A95591" w:rsidRDefault="003E4C6A" w:rsidP="00FB6EA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C5D74D2" w14:textId="77777777" w:rsidR="003E4C6A" w:rsidRPr="00A95591" w:rsidRDefault="003E4C6A" w:rsidP="00FB6EAD">
            <w:pPr>
              <w:pStyle w:val="a9"/>
              <w:rPr>
                <w:sz w:val="24"/>
                <w:szCs w:val="24"/>
              </w:rPr>
            </w:pPr>
            <w:r w:rsidRPr="00A95591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1275" w:type="dxa"/>
          </w:tcPr>
          <w:p w14:paraId="38578BB5" w14:textId="77777777" w:rsidR="003E4C6A" w:rsidRPr="00A95591" w:rsidRDefault="003E4C6A" w:rsidP="00FB6EAD">
            <w:pPr>
              <w:pStyle w:val="a9"/>
              <w:rPr>
                <w:sz w:val="24"/>
                <w:szCs w:val="24"/>
              </w:rPr>
            </w:pPr>
            <w:r w:rsidRPr="00A95591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14:paraId="11977C6B" w14:textId="77777777" w:rsidR="003E4C6A" w:rsidRPr="00A95591" w:rsidRDefault="003E4C6A" w:rsidP="00FB6EAD">
            <w:pPr>
              <w:pStyle w:val="a9"/>
              <w:rPr>
                <w:sz w:val="24"/>
                <w:szCs w:val="24"/>
              </w:rPr>
            </w:pPr>
            <w:r w:rsidRPr="00A95591">
              <w:rPr>
                <w:sz w:val="24"/>
                <w:szCs w:val="24"/>
              </w:rPr>
              <w:t>Роспись</w:t>
            </w:r>
          </w:p>
        </w:tc>
      </w:tr>
      <w:tr w:rsidR="003E4C6A" w:rsidRPr="00A95591" w14:paraId="21B36CF4" w14:textId="77777777" w:rsidTr="00FB6EAD">
        <w:tc>
          <w:tcPr>
            <w:tcW w:w="2093" w:type="dxa"/>
          </w:tcPr>
          <w:p w14:paraId="63398CA4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31D550E9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F8DD29C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D58DF3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B396F8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29B20D8B" w14:textId="77777777" w:rsidTr="00FB6EAD">
        <w:tc>
          <w:tcPr>
            <w:tcW w:w="2093" w:type="dxa"/>
          </w:tcPr>
          <w:p w14:paraId="7B67A3B4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52003324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B6C491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9FDC5F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D5FF5B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07C51FF1" w14:textId="77777777" w:rsidTr="00FB6EAD">
        <w:tc>
          <w:tcPr>
            <w:tcW w:w="2093" w:type="dxa"/>
          </w:tcPr>
          <w:p w14:paraId="2EBE4BEA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55730F3F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1CC96A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67C610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265CDC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52783146" w14:textId="77777777" w:rsidTr="00FB6EAD">
        <w:tc>
          <w:tcPr>
            <w:tcW w:w="2093" w:type="dxa"/>
          </w:tcPr>
          <w:p w14:paraId="306726FC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004F6180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5C17B6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065B09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DF6024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5FE92CDF" w14:textId="77777777" w:rsidTr="00FB6EAD">
        <w:tc>
          <w:tcPr>
            <w:tcW w:w="2093" w:type="dxa"/>
          </w:tcPr>
          <w:p w14:paraId="68072F5B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76B0A998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2672FDD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A43707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E01096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62833627" w14:textId="77777777" w:rsidTr="00FB6EAD">
        <w:tc>
          <w:tcPr>
            <w:tcW w:w="2093" w:type="dxa"/>
          </w:tcPr>
          <w:p w14:paraId="0F6B53D0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237AFC26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0281060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091328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30CF07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364A5E21" w14:textId="77777777" w:rsidTr="00FB6EAD">
        <w:tc>
          <w:tcPr>
            <w:tcW w:w="2093" w:type="dxa"/>
          </w:tcPr>
          <w:p w14:paraId="5EC1649C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3C3DAAD6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4CF9861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158366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5EC8CF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24C283E4" w14:textId="77777777" w:rsidTr="00FB6EAD">
        <w:tc>
          <w:tcPr>
            <w:tcW w:w="2093" w:type="dxa"/>
          </w:tcPr>
          <w:p w14:paraId="5E09E2EA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3C531D6D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B9CA015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B63C64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379E59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21EC4CDB" w14:textId="77777777" w:rsidTr="00FB6EAD">
        <w:tc>
          <w:tcPr>
            <w:tcW w:w="2093" w:type="dxa"/>
          </w:tcPr>
          <w:p w14:paraId="554A8736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2732041A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D418FC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CF5696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398692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28EE4A9B" w14:textId="77777777" w:rsidTr="00FB6EAD">
        <w:tc>
          <w:tcPr>
            <w:tcW w:w="2093" w:type="dxa"/>
          </w:tcPr>
          <w:p w14:paraId="014D41C8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0BE14F6E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DB0E429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2DDCE2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7FC67C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3E4C6A" w:rsidRPr="00A95591" w14:paraId="2CBA64E1" w14:textId="77777777" w:rsidTr="00FB6EAD">
        <w:tc>
          <w:tcPr>
            <w:tcW w:w="2093" w:type="dxa"/>
          </w:tcPr>
          <w:p w14:paraId="58B0E1B1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14CF24C9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9C2F28E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E032FC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10E1FD" w14:textId="77777777" w:rsidR="003E4C6A" w:rsidRPr="00A95591" w:rsidRDefault="003E4C6A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6385C52B" w14:textId="77777777" w:rsidTr="00FB6EAD">
        <w:tc>
          <w:tcPr>
            <w:tcW w:w="2093" w:type="dxa"/>
          </w:tcPr>
          <w:p w14:paraId="30EC1ED5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346F079D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283F11F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C5F8FF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EE1418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6ACBC4B8" w14:textId="77777777" w:rsidTr="00FB6EAD">
        <w:tc>
          <w:tcPr>
            <w:tcW w:w="2093" w:type="dxa"/>
          </w:tcPr>
          <w:p w14:paraId="01C54657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14B2B926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775A838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C335C5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F2C711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65E1FBED" w14:textId="77777777" w:rsidTr="00FB6EAD">
        <w:tc>
          <w:tcPr>
            <w:tcW w:w="2093" w:type="dxa"/>
          </w:tcPr>
          <w:p w14:paraId="444A997B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02421ECA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A3D232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C3A574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AF2316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5B03DD0B" w14:textId="77777777" w:rsidTr="00FB6EAD">
        <w:tc>
          <w:tcPr>
            <w:tcW w:w="2093" w:type="dxa"/>
          </w:tcPr>
          <w:p w14:paraId="4B59B5F2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0EDDDD02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74448E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76E995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EBC57B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36AB0452" w14:textId="77777777" w:rsidTr="00FB6EAD">
        <w:tc>
          <w:tcPr>
            <w:tcW w:w="2093" w:type="dxa"/>
          </w:tcPr>
          <w:p w14:paraId="57F7F591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5229D976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A88681F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0F4873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5B3FCA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65974639" w14:textId="77777777" w:rsidTr="00FB6EAD">
        <w:tc>
          <w:tcPr>
            <w:tcW w:w="2093" w:type="dxa"/>
          </w:tcPr>
          <w:p w14:paraId="4B4FD53D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53D06F25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44CA8F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1BD446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AB52E1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405F0DDD" w14:textId="77777777" w:rsidTr="00FB6EAD">
        <w:tc>
          <w:tcPr>
            <w:tcW w:w="2093" w:type="dxa"/>
          </w:tcPr>
          <w:p w14:paraId="351A2977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33EC8429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96DCC8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A0ADDD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3ABC85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35C383F9" w14:textId="77777777" w:rsidTr="00FB6EAD">
        <w:tc>
          <w:tcPr>
            <w:tcW w:w="2093" w:type="dxa"/>
          </w:tcPr>
          <w:p w14:paraId="365F5978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2CBA94B0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CE6EA60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BA0E77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C99771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2E85FB24" w14:textId="77777777" w:rsidTr="00FB6EAD">
        <w:tc>
          <w:tcPr>
            <w:tcW w:w="2093" w:type="dxa"/>
          </w:tcPr>
          <w:p w14:paraId="5A3B3C6D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57DB231D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CDEFB5C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5DBA82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C8EF02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6DAB9AAD" w14:textId="77777777" w:rsidTr="00FB6EAD">
        <w:tc>
          <w:tcPr>
            <w:tcW w:w="2093" w:type="dxa"/>
          </w:tcPr>
          <w:p w14:paraId="6EB28B5D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4D825D74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48044F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DA0404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D90BEF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1608F251" w14:textId="77777777" w:rsidTr="00FB6EAD">
        <w:tc>
          <w:tcPr>
            <w:tcW w:w="2093" w:type="dxa"/>
          </w:tcPr>
          <w:p w14:paraId="1CF35531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07CE2A78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B3FDFD7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7AEEF5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2DFB28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7E4378" w:rsidRPr="00A95591" w14:paraId="06733E83" w14:textId="77777777" w:rsidTr="00FB6EAD">
        <w:tc>
          <w:tcPr>
            <w:tcW w:w="2093" w:type="dxa"/>
          </w:tcPr>
          <w:p w14:paraId="27946509" w14:textId="77777777" w:rsidR="007E4378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  <w:p w14:paraId="780E715E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D2014AA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C59ECB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698DD6" w14:textId="77777777" w:rsidR="007E4378" w:rsidRPr="00A95591" w:rsidRDefault="007E4378" w:rsidP="00FB6EAD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bookmarkEnd w:id="6"/>
      <w:bookmarkEnd w:id="10"/>
      <w:bookmarkEnd w:id="11"/>
      <w:bookmarkEnd w:id="12"/>
      <w:bookmarkEnd w:id="13"/>
    </w:tbl>
    <w:p w14:paraId="033A9951" w14:textId="77777777" w:rsidR="00DF7E85" w:rsidRPr="00A95591" w:rsidRDefault="00DF7E85" w:rsidP="00C42403">
      <w:pPr>
        <w:contextualSpacing/>
        <w:jc w:val="both"/>
      </w:pPr>
    </w:p>
    <w:sectPr w:rsidR="00DF7E85" w:rsidRPr="00A95591" w:rsidSect="00BB720D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3207A" w14:textId="77777777" w:rsidR="00764FDF" w:rsidRDefault="00764FDF" w:rsidP="00BB720D">
      <w:r>
        <w:separator/>
      </w:r>
    </w:p>
  </w:endnote>
  <w:endnote w:type="continuationSeparator" w:id="0">
    <w:p w14:paraId="6EBB56A4" w14:textId="77777777" w:rsidR="00764FDF" w:rsidRDefault="00764FDF" w:rsidP="00BB720D">
      <w:r>
        <w:continuationSeparator/>
      </w:r>
    </w:p>
  </w:endnote>
  <w:endnote w:type="continuationNotice" w:id="1">
    <w:p w14:paraId="756E5505" w14:textId="77777777" w:rsidR="00764FDF" w:rsidRDefault="00764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5266602"/>
      <w:docPartObj>
        <w:docPartGallery w:val="Page Numbers (Bottom of Page)"/>
        <w:docPartUnique/>
      </w:docPartObj>
    </w:sdtPr>
    <w:sdtEndPr/>
    <w:sdtContent>
      <w:p w14:paraId="47443776" w14:textId="6115D173" w:rsidR="00FC1526" w:rsidRDefault="00FC152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C90CF9" w14:textId="77777777" w:rsidR="00FC1526" w:rsidRDefault="00FC15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8DC04" w14:textId="77777777" w:rsidR="00764FDF" w:rsidRDefault="00764FDF" w:rsidP="00BB720D">
      <w:r>
        <w:separator/>
      </w:r>
    </w:p>
  </w:footnote>
  <w:footnote w:type="continuationSeparator" w:id="0">
    <w:p w14:paraId="0A3102FA" w14:textId="77777777" w:rsidR="00764FDF" w:rsidRDefault="00764FDF" w:rsidP="00BB720D">
      <w:r>
        <w:continuationSeparator/>
      </w:r>
    </w:p>
  </w:footnote>
  <w:footnote w:type="continuationNotice" w:id="1">
    <w:p w14:paraId="1B7969AC" w14:textId="77777777" w:rsidR="00764FDF" w:rsidRDefault="00764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tblInd w:w="-856" w:type="dxa"/>
      <w:tblLook w:val="04A0" w:firstRow="1" w:lastRow="0" w:firstColumn="1" w:lastColumn="0" w:noHBand="0" w:noVBand="1"/>
    </w:tblPr>
    <w:tblGrid>
      <w:gridCol w:w="1702"/>
      <w:gridCol w:w="6945"/>
      <w:gridCol w:w="1553"/>
    </w:tblGrid>
    <w:tr w:rsidR="007E4378" w:rsidRPr="008D0029" w14:paraId="5C2E154A" w14:textId="77777777" w:rsidTr="00BD6625">
      <w:tc>
        <w:tcPr>
          <w:tcW w:w="1702" w:type="dxa"/>
        </w:tcPr>
        <w:p w14:paraId="769D0A99" w14:textId="77777777" w:rsidR="007E4378" w:rsidRPr="008D0029" w:rsidRDefault="007E4378" w:rsidP="007E4378">
          <w:pPr>
            <w:pStyle w:val="a4"/>
            <w:rPr>
              <w:sz w:val="20"/>
              <w:szCs w:val="20"/>
            </w:rPr>
          </w:pPr>
          <w:r w:rsidRPr="008D0029">
            <w:rPr>
              <w:sz w:val="20"/>
              <w:szCs w:val="20"/>
            </w:rPr>
            <w:t xml:space="preserve">АО НИИ </w:t>
          </w:r>
          <w:proofErr w:type="spellStart"/>
          <w:r w:rsidRPr="008D0029">
            <w:rPr>
              <w:sz w:val="20"/>
              <w:szCs w:val="20"/>
            </w:rPr>
            <w:t>КиВБ</w:t>
          </w:r>
          <w:proofErr w:type="spellEnd"/>
        </w:p>
      </w:tc>
      <w:tc>
        <w:tcPr>
          <w:tcW w:w="6946" w:type="dxa"/>
        </w:tcPr>
        <w:p w14:paraId="01AC89B8" w14:textId="0746C594" w:rsidR="007E4378" w:rsidRPr="008D0029" w:rsidRDefault="007E4378" w:rsidP="007E4378">
          <w:pPr>
            <w:pStyle w:val="a4"/>
            <w:tabs>
              <w:tab w:val="clear" w:pos="4677"/>
              <w:tab w:val="clear" w:pos="9355"/>
              <w:tab w:val="left" w:pos="2730"/>
            </w:tabs>
            <w:jc w:val="both"/>
            <w:rPr>
              <w:rFonts w:cstheme="minorBidi"/>
              <w:sz w:val="20"/>
              <w:szCs w:val="20"/>
            </w:rPr>
          </w:pPr>
          <w:r w:rsidRPr="008D0029">
            <w:rPr>
              <w:sz w:val="20"/>
              <w:szCs w:val="20"/>
            </w:rPr>
            <w:t xml:space="preserve">СОП </w:t>
          </w:r>
          <w:r>
            <w:rPr>
              <w:sz w:val="20"/>
              <w:szCs w:val="20"/>
            </w:rPr>
            <w:t xml:space="preserve">Организация Локальной комиссии по </w:t>
          </w:r>
          <w:proofErr w:type="spellStart"/>
          <w:r>
            <w:rPr>
              <w:sz w:val="20"/>
              <w:szCs w:val="20"/>
            </w:rPr>
            <w:t>боиэтике</w:t>
          </w:r>
          <w:proofErr w:type="spellEnd"/>
          <w:r>
            <w:rPr>
              <w:sz w:val="20"/>
              <w:szCs w:val="20"/>
            </w:rPr>
            <w:t xml:space="preserve"> (ЛКБ)</w:t>
          </w:r>
        </w:p>
      </w:tc>
      <w:tc>
        <w:tcPr>
          <w:tcW w:w="1553" w:type="dxa"/>
        </w:tcPr>
        <w:p w14:paraId="532C0E51" w14:textId="77777777" w:rsidR="007E4378" w:rsidRPr="008D0029" w:rsidRDefault="007E4378" w:rsidP="007E4378">
          <w:pPr>
            <w:pStyle w:val="a4"/>
            <w:rPr>
              <w:sz w:val="20"/>
              <w:szCs w:val="20"/>
            </w:rPr>
          </w:pPr>
          <w:r w:rsidRPr="008D0029">
            <w:rPr>
              <w:sz w:val="20"/>
              <w:szCs w:val="20"/>
            </w:rPr>
            <w:t>Редакция 5</w:t>
          </w:r>
        </w:p>
      </w:tc>
    </w:tr>
  </w:tbl>
  <w:p w14:paraId="67CD1BC2" w14:textId="77777777" w:rsidR="007E4378" w:rsidRDefault="007E43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A0B68"/>
    <w:multiLevelType w:val="hybridMultilevel"/>
    <w:tmpl w:val="749CE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663E4"/>
    <w:multiLevelType w:val="multilevel"/>
    <w:tmpl w:val="D5524B80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90D0933"/>
    <w:multiLevelType w:val="multilevel"/>
    <w:tmpl w:val="E6F029AC"/>
    <w:lvl w:ilvl="0">
      <w:start w:val="1"/>
      <w:numFmt w:val="decimal"/>
      <w:lvlText w:val="%1"/>
      <w:lvlJc w:val="left"/>
      <w:pPr>
        <w:ind w:left="1212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2C27075"/>
    <w:multiLevelType w:val="multilevel"/>
    <w:tmpl w:val="3600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4" w15:restartNumberingAfterBreak="0">
    <w:nsid w:val="472E6BA6"/>
    <w:multiLevelType w:val="multilevel"/>
    <w:tmpl w:val="4E8A5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49B9BD2C"/>
    <w:multiLevelType w:val="singleLevel"/>
    <w:tmpl w:val="49B9BD2C"/>
    <w:lvl w:ilvl="0">
      <w:start w:val="1"/>
      <w:numFmt w:val="decimal"/>
      <w:suff w:val="space"/>
      <w:lvlText w:val="%1)"/>
      <w:lvlJc w:val="left"/>
    </w:lvl>
  </w:abstractNum>
  <w:abstractNum w:abstractNumId="6" w15:restartNumberingAfterBreak="0">
    <w:nsid w:val="56293BC4"/>
    <w:multiLevelType w:val="hybridMultilevel"/>
    <w:tmpl w:val="37368B80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EE926BB"/>
    <w:multiLevelType w:val="hybridMultilevel"/>
    <w:tmpl w:val="023AB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640D2"/>
    <w:multiLevelType w:val="multilevel"/>
    <w:tmpl w:val="EA626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7E73D29"/>
    <w:multiLevelType w:val="multilevel"/>
    <w:tmpl w:val="1D7A2910"/>
    <w:lvl w:ilvl="0">
      <w:start w:val="7"/>
      <w:numFmt w:val="decimal"/>
      <w:lvlText w:val="%1"/>
      <w:lvlJc w:val="left"/>
      <w:pPr>
        <w:ind w:left="390" w:hanging="390"/>
      </w:pPr>
      <w:rPr>
        <w:rFonts w:ascii="Calibri" w:hAnsi="Calibri" w:hint="default"/>
      </w:rPr>
    </w:lvl>
    <w:lvl w:ilvl="1">
      <w:start w:val="11"/>
      <w:numFmt w:val="decimal"/>
      <w:lvlText w:val="%1.%2"/>
      <w:lvlJc w:val="left"/>
      <w:pPr>
        <w:ind w:left="1458" w:hanging="39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ascii="Calibri" w:hAnsi="Calibri" w:hint="default"/>
      </w:rPr>
    </w:lvl>
  </w:abstractNum>
  <w:abstractNum w:abstractNumId="10" w15:restartNumberingAfterBreak="0">
    <w:nsid w:val="7B843E34"/>
    <w:multiLevelType w:val="hybridMultilevel"/>
    <w:tmpl w:val="0D46A7FC"/>
    <w:lvl w:ilvl="0" w:tplc="9AAC2F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F4C4EE8"/>
    <w:multiLevelType w:val="multilevel"/>
    <w:tmpl w:val="E21A80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98090772">
    <w:abstractNumId w:val="5"/>
  </w:num>
  <w:num w:numId="2" w16cid:durableId="330181058">
    <w:abstractNumId w:val="4"/>
  </w:num>
  <w:num w:numId="3" w16cid:durableId="1325207999">
    <w:abstractNumId w:val="2"/>
  </w:num>
  <w:num w:numId="4" w16cid:durableId="235674321">
    <w:abstractNumId w:val="8"/>
  </w:num>
  <w:num w:numId="5" w16cid:durableId="2104110943">
    <w:abstractNumId w:val="3"/>
  </w:num>
  <w:num w:numId="6" w16cid:durableId="1081483448">
    <w:abstractNumId w:val="9"/>
  </w:num>
  <w:num w:numId="7" w16cid:durableId="454295811">
    <w:abstractNumId w:val="1"/>
  </w:num>
  <w:num w:numId="8" w16cid:durableId="114837399">
    <w:abstractNumId w:val="10"/>
  </w:num>
  <w:num w:numId="9" w16cid:durableId="1287851986">
    <w:abstractNumId w:val="0"/>
  </w:num>
  <w:num w:numId="10" w16cid:durableId="1250777623">
    <w:abstractNumId w:val="7"/>
  </w:num>
  <w:num w:numId="11" w16cid:durableId="719593429">
    <w:abstractNumId w:val="6"/>
  </w:num>
  <w:num w:numId="12" w16cid:durableId="19451140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EF"/>
    <w:rsid w:val="000540AA"/>
    <w:rsid w:val="000730A7"/>
    <w:rsid w:val="000D4923"/>
    <w:rsid w:val="000F32B4"/>
    <w:rsid w:val="000F56A2"/>
    <w:rsid w:val="00123146"/>
    <w:rsid w:val="001553E0"/>
    <w:rsid w:val="00157FAB"/>
    <w:rsid w:val="0019708C"/>
    <w:rsid w:val="00245662"/>
    <w:rsid w:val="002A7A30"/>
    <w:rsid w:val="002C1594"/>
    <w:rsid w:val="002D507B"/>
    <w:rsid w:val="0030190D"/>
    <w:rsid w:val="00324F54"/>
    <w:rsid w:val="00330894"/>
    <w:rsid w:val="0034303C"/>
    <w:rsid w:val="003745A0"/>
    <w:rsid w:val="003B008C"/>
    <w:rsid w:val="003C69BA"/>
    <w:rsid w:val="003D4378"/>
    <w:rsid w:val="003E4C6A"/>
    <w:rsid w:val="003E62D7"/>
    <w:rsid w:val="003F3E5D"/>
    <w:rsid w:val="00414D6F"/>
    <w:rsid w:val="004532AF"/>
    <w:rsid w:val="004B5A1F"/>
    <w:rsid w:val="004F2371"/>
    <w:rsid w:val="0062011A"/>
    <w:rsid w:val="006A7416"/>
    <w:rsid w:val="006C1FD9"/>
    <w:rsid w:val="006E7D68"/>
    <w:rsid w:val="006F17ED"/>
    <w:rsid w:val="00721BF1"/>
    <w:rsid w:val="0073745D"/>
    <w:rsid w:val="007604DB"/>
    <w:rsid w:val="00764FDF"/>
    <w:rsid w:val="007D553C"/>
    <w:rsid w:val="007E06FC"/>
    <w:rsid w:val="007E4378"/>
    <w:rsid w:val="007F2C41"/>
    <w:rsid w:val="008E711E"/>
    <w:rsid w:val="00914B8C"/>
    <w:rsid w:val="009A2AC0"/>
    <w:rsid w:val="00A253FF"/>
    <w:rsid w:val="00A52EBA"/>
    <w:rsid w:val="00A736A3"/>
    <w:rsid w:val="00A95591"/>
    <w:rsid w:val="00AD5815"/>
    <w:rsid w:val="00AE4A14"/>
    <w:rsid w:val="00B01F00"/>
    <w:rsid w:val="00B03F0F"/>
    <w:rsid w:val="00BA5B21"/>
    <w:rsid w:val="00BB720D"/>
    <w:rsid w:val="00BD7229"/>
    <w:rsid w:val="00BE3959"/>
    <w:rsid w:val="00C07558"/>
    <w:rsid w:val="00C42403"/>
    <w:rsid w:val="00C944D5"/>
    <w:rsid w:val="00CE2AA4"/>
    <w:rsid w:val="00D017AA"/>
    <w:rsid w:val="00D44EE6"/>
    <w:rsid w:val="00D543EF"/>
    <w:rsid w:val="00D7743F"/>
    <w:rsid w:val="00DF7E85"/>
    <w:rsid w:val="00E02400"/>
    <w:rsid w:val="00E553B2"/>
    <w:rsid w:val="00E66420"/>
    <w:rsid w:val="00E934FC"/>
    <w:rsid w:val="00EA21C8"/>
    <w:rsid w:val="00F3173D"/>
    <w:rsid w:val="00FC1526"/>
    <w:rsid w:val="00FC53C9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C5217D"/>
  <w15:chartTrackingRefBased/>
  <w15:docId w15:val="{8D0AE8DB-4FC0-48A8-8D24-8E40CC84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20D"/>
    <w:pPr>
      <w:keepNext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3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qFormat/>
    <w:rsid w:val="00BB72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7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72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7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B720D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table" w:styleId="a8">
    <w:name w:val="Table Grid"/>
    <w:basedOn w:val="a1"/>
    <w:uiPriority w:val="39"/>
    <w:rsid w:val="00BB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E4C6A"/>
    <w:pPr>
      <w:jc w:val="center"/>
    </w:pPr>
    <w:rPr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3E4C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721BF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21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3B4E-0017-45D2-840F-33CFD6E2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1629</Words>
  <Characters>11518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elmira-kultanova@outlook.com</dc:creator>
  <cp:keywords/>
  <dc:description/>
  <cp:lastModifiedBy>Эльмира Култанова</cp:lastModifiedBy>
  <cp:revision>35</cp:revision>
  <cp:lastPrinted>2025-01-27T09:02:00Z</cp:lastPrinted>
  <dcterms:created xsi:type="dcterms:W3CDTF">2024-08-12T09:37:00Z</dcterms:created>
  <dcterms:modified xsi:type="dcterms:W3CDTF">2025-01-28T08:56:00Z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7c59029c-9581-4710-bbbd-ae303383254e</vt:lpwstr>
  </property>
</Properties>
</file>